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169/2025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080/2025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078/2025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10/10/2025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 xml:space="preserve">em fornecimento de </w:t>
            </w:r>
            <w:r>
              <w:rPr>
                <w:rFonts w:hint="default" w:ascii="Arial" w:hAnsi="Arial"/>
                <w:color w:val="000000"/>
                <w:lang w:val="pt-BR"/>
              </w:rPr>
              <w:t>p</w:t>
            </w:r>
            <w:r>
              <w:rPr>
                <w:rFonts w:hint="default" w:ascii="Arial" w:hAnsi="Arial"/>
                <w:color w:val="000000"/>
              </w:rPr>
              <w:t xml:space="preserve">ães, </w:t>
            </w:r>
            <w:r>
              <w:rPr>
                <w:rFonts w:hint="default" w:ascii="Arial" w:hAnsi="Arial"/>
                <w:color w:val="000000"/>
                <w:lang w:val="pt-BR"/>
              </w:rPr>
              <w:t>l</w:t>
            </w:r>
            <w:r>
              <w:rPr>
                <w:rFonts w:hint="default" w:ascii="Arial" w:hAnsi="Arial"/>
                <w:color w:val="000000"/>
              </w:rPr>
              <w:t xml:space="preserve">eite </w:t>
            </w:r>
            <w:r>
              <w:rPr>
                <w:rFonts w:hint="default" w:ascii="Arial" w:hAnsi="Arial"/>
                <w:color w:val="000000"/>
                <w:lang w:val="pt-BR"/>
              </w:rPr>
              <w:t>i</w:t>
            </w:r>
            <w:r>
              <w:rPr>
                <w:rFonts w:hint="default" w:ascii="Arial" w:hAnsi="Arial"/>
                <w:color w:val="000000"/>
              </w:rPr>
              <w:t xml:space="preserve">ntegral tipo UHT e </w:t>
            </w:r>
            <w:r>
              <w:rPr>
                <w:rFonts w:hint="default" w:ascii="Arial" w:hAnsi="Arial"/>
                <w:color w:val="000000"/>
                <w:lang w:val="pt-BR"/>
              </w:rPr>
              <w:t>m</w:t>
            </w:r>
            <w:r>
              <w:rPr>
                <w:rFonts w:hint="default" w:ascii="Arial" w:hAnsi="Arial"/>
                <w:color w:val="000000"/>
              </w:rPr>
              <w:t>argarina, incluindo transporte e entrega nos locais informados pelos setores requisitantes</w:t>
            </w:r>
            <w:r>
              <w:rPr>
                <w:rFonts w:hint="default" w:ascii="Arial" w:hAnsi="Arial"/>
                <w:color w:val="000000"/>
                <w:lang w:val="pt-BR"/>
              </w:rPr>
              <w:t xml:space="preserve"> em atendimento às demandas de diversas Secretarias</w:t>
            </w:r>
            <w:r>
              <w:rPr>
                <w:rFonts w:hint="default" w:ascii="Arial" w:hAnsi="Arial"/>
                <w:color w:val="000000"/>
              </w:rPr>
              <w:t xml:space="preserve"> da Prefeitura</w:t>
            </w:r>
            <w:r>
              <w:rPr>
                <w:rFonts w:hint="default" w:ascii="Arial" w:hAnsi="Arial"/>
                <w:color w:val="000000"/>
                <w:lang w:val="pt-BR"/>
              </w:rPr>
              <w:t xml:space="preserve"> Municipal</w:t>
            </w:r>
            <w:r>
              <w:rPr>
                <w:rFonts w:hint="default" w:ascii="Arial" w:hAnsi="Arial"/>
                <w:color w:val="000000"/>
              </w:rPr>
              <w:t xml:space="preserve">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R$ 837.885,50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6055EB89">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080/2025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169/2025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10/10/2025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169/2025</w:t>
      </w:r>
      <w:r>
        <w:rPr>
          <w:rFonts w:hint="default" w:ascii="Arial" w:hAnsi="Arial" w:cs="Arial"/>
          <w:sz w:val="18"/>
          <w:szCs w:val="18"/>
        </w:rPr>
        <w:t xml:space="preserve"> para Sistema de Registro de Preços n° </w:t>
      </w:r>
      <w:r>
        <w:rPr>
          <w:rFonts w:hint="default" w:ascii="Arial" w:hAnsi="Arial" w:cs="Arial"/>
          <w:sz w:val="18"/>
          <w:szCs w:val="18"/>
          <w:lang w:val="pt-BR"/>
        </w:rPr>
        <w:t>078/2025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080/2025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pães, leite integral tipo UHT e margarina, incluindo transporte e entrega nos locais informados pelos setores requisitantes</w:t>
      </w:r>
      <w:r>
        <w:rPr>
          <w:rFonts w:hint="default" w:ascii="Arial" w:hAnsi="Arial"/>
          <w:b/>
          <w:bCs w:val="0"/>
          <w:sz w:val="18"/>
          <w:szCs w:val="18"/>
          <w:lang w:val="pt-BR"/>
        </w:rPr>
        <w:t xml:space="preserve"> em atendimento às</w:t>
      </w:r>
      <w:r>
        <w:rPr>
          <w:rFonts w:hint="default" w:ascii="Arial" w:hAnsi="Arial"/>
          <w:b/>
          <w:bCs w:val="0"/>
          <w:sz w:val="18"/>
          <w:szCs w:val="18"/>
        </w:rPr>
        <w:t xml:space="preserve"> demandas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empresa especializada em fornecimento de pães, leite integral tipo UHT e margarina, incluindo transporte e entrega nos locais informados pelos setores requisitantes</w:t>
      </w:r>
      <w:r>
        <w:rPr>
          <w:rFonts w:hint="default" w:ascii="Arial" w:hAnsi="Arial"/>
          <w:b/>
          <w:bCs w:val="0"/>
          <w:sz w:val="18"/>
          <w:szCs w:val="18"/>
          <w:lang w:val="pt-BR"/>
        </w:rPr>
        <w:t xml:space="preserve"> em atendimento às</w:t>
      </w:r>
      <w:r>
        <w:rPr>
          <w:rFonts w:hint="default" w:ascii="Arial" w:hAnsi="Arial"/>
          <w:b/>
          <w:bCs w:val="0"/>
          <w:sz w:val="18"/>
          <w:szCs w:val="18"/>
        </w:rPr>
        <w:t xml:space="preserve">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0BE98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4D8B77AB">
            <w:pPr>
              <w:pStyle w:val="227"/>
              <w:spacing w:line="240" w:lineRule="auto"/>
              <w:jc w:val="center"/>
              <w:rPr>
                <w:rFonts w:ascii="Arial" w:hAnsi="Arial" w:cs="Arial"/>
                <w:bCs/>
                <w:sz w:val="18"/>
                <w:szCs w:val="18"/>
              </w:rPr>
            </w:pPr>
            <w:r>
              <w:rPr>
                <w:rFonts w:ascii="Arial" w:hAnsi="Arial" w:cs="Arial"/>
                <w:bCs/>
                <w:sz w:val="18"/>
                <w:szCs w:val="18"/>
              </w:rPr>
              <w:t>Centro de custo</w:t>
            </w:r>
          </w:p>
        </w:tc>
        <w:tc>
          <w:tcPr>
            <w:tcW w:w="5744" w:type="dxa"/>
          </w:tcPr>
          <w:p w14:paraId="70700A3C">
            <w:pPr>
              <w:pStyle w:val="227"/>
              <w:spacing w:line="240" w:lineRule="auto"/>
              <w:jc w:val="center"/>
              <w:rPr>
                <w:rFonts w:ascii="Arial" w:hAnsi="Arial" w:cs="Arial"/>
                <w:bCs/>
                <w:sz w:val="18"/>
                <w:szCs w:val="18"/>
              </w:rPr>
            </w:pPr>
            <w:r>
              <w:rPr>
                <w:rFonts w:ascii="Arial" w:hAnsi="Arial" w:cs="Arial"/>
                <w:bCs/>
                <w:sz w:val="18"/>
                <w:szCs w:val="18"/>
              </w:rPr>
              <w:t>Unidade requisitante</w:t>
            </w:r>
          </w:p>
        </w:tc>
      </w:tr>
      <w:tr w14:paraId="5230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712C78B7">
            <w:pPr>
              <w:pStyle w:val="227"/>
              <w:spacing w:line="240" w:lineRule="auto"/>
              <w:jc w:val="center"/>
              <w:rPr>
                <w:rFonts w:ascii="Arial" w:hAnsi="Arial" w:cs="Arial"/>
                <w:sz w:val="18"/>
                <w:szCs w:val="18"/>
              </w:rPr>
            </w:pPr>
            <w:r>
              <w:rPr>
                <w:rFonts w:ascii="Arial" w:hAnsi="Arial" w:cs="Arial"/>
                <w:sz w:val="18"/>
                <w:szCs w:val="18"/>
              </w:rPr>
              <w:t>07</w:t>
            </w:r>
          </w:p>
        </w:tc>
        <w:tc>
          <w:tcPr>
            <w:tcW w:w="5744" w:type="dxa"/>
          </w:tcPr>
          <w:p w14:paraId="2CDD619D">
            <w:pPr>
              <w:pStyle w:val="227"/>
              <w:spacing w:line="240" w:lineRule="auto"/>
              <w:jc w:val="center"/>
              <w:rPr>
                <w:rFonts w:ascii="Arial" w:hAnsi="Arial" w:cs="Arial"/>
                <w:sz w:val="18"/>
                <w:szCs w:val="18"/>
              </w:rPr>
            </w:pPr>
            <w:r>
              <w:rPr>
                <w:rFonts w:ascii="Arial" w:hAnsi="Arial" w:cs="Arial"/>
                <w:sz w:val="18"/>
                <w:szCs w:val="18"/>
              </w:rPr>
              <w:t>Fundo de Desenvolvimento Social</w:t>
            </w:r>
          </w:p>
        </w:tc>
      </w:tr>
      <w:tr w14:paraId="2F8B6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62B3337C">
            <w:pPr>
              <w:pStyle w:val="227"/>
              <w:spacing w:line="240" w:lineRule="auto"/>
              <w:jc w:val="center"/>
              <w:rPr>
                <w:rFonts w:ascii="Arial" w:hAnsi="Arial" w:cs="Arial"/>
                <w:sz w:val="18"/>
                <w:szCs w:val="18"/>
              </w:rPr>
            </w:pPr>
            <w:r>
              <w:rPr>
                <w:rFonts w:ascii="Arial" w:hAnsi="Arial" w:cs="Arial"/>
                <w:sz w:val="18"/>
                <w:szCs w:val="18"/>
              </w:rPr>
              <w:t>09</w:t>
            </w:r>
          </w:p>
        </w:tc>
        <w:tc>
          <w:tcPr>
            <w:tcW w:w="5744" w:type="dxa"/>
          </w:tcPr>
          <w:p w14:paraId="6DD8A7CC">
            <w:pPr>
              <w:pStyle w:val="227"/>
              <w:spacing w:line="240" w:lineRule="auto"/>
              <w:jc w:val="center"/>
              <w:rPr>
                <w:rFonts w:ascii="Arial" w:hAnsi="Arial" w:cs="Arial"/>
                <w:sz w:val="18"/>
                <w:szCs w:val="18"/>
              </w:rPr>
            </w:pPr>
            <w:r>
              <w:rPr>
                <w:rFonts w:ascii="Arial" w:hAnsi="Arial" w:cs="Arial"/>
                <w:sz w:val="18"/>
                <w:szCs w:val="18"/>
              </w:rPr>
              <w:t>Fundo Municipal de Saúde</w:t>
            </w:r>
          </w:p>
        </w:tc>
      </w:tr>
      <w:tr w14:paraId="25522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7BE14680">
            <w:pPr>
              <w:pStyle w:val="227"/>
              <w:spacing w:line="240" w:lineRule="auto"/>
              <w:jc w:val="center"/>
              <w:rPr>
                <w:rFonts w:ascii="Arial" w:hAnsi="Arial" w:cs="Arial"/>
                <w:sz w:val="18"/>
                <w:szCs w:val="18"/>
              </w:rPr>
            </w:pPr>
            <w:r>
              <w:rPr>
                <w:rFonts w:ascii="Arial" w:hAnsi="Arial" w:cs="Arial"/>
                <w:sz w:val="18"/>
                <w:szCs w:val="18"/>
              </w:rPr>
              <w:t>10</w:t>
            </w:r>
          </w:p>
        </w:tc>
        <w:tc>
          <w:tcPr>
            <w:tcW w:w="5744" w:type="dxa"/>
          </w:tcPr>
          <w:p w14:paraId="2F56834C">
            <w:pPr>
              <w:pStyle w:val="227"/>
              <w:spacing w:line="240" w:lineRule="auto"/>
              <w:jc w:val="center"/>
              <w:rPr>
                <w:rFonts w:ascii="Arial" w:hAnsi="Arial" w:cs="Arial"/>
                <w:sz w:val="18"/>
                <w:szCs w:val="18"/>
              </w:rPr>
            </w:pPr>
            <w:r>
              <w:rPr>
                <w:rFonts w:ascii="Arial" w:hAnsi="Arial" w:cs="Arial"/>
                <w:sz w:val="18"/>
                <w:szCs w:val="18"/>
              </w:rPr>
              <w:t>Secretaria de Educação</w:t>
            </w:r>
          </w:p>
        </w:tc>
      </w:tr>
      <w:tr w14:paraId="04AEA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192B1A8F">
            <w:pPr>
              <w:pStyle w:val="227"/>
              <w:spacing w:line="240" w:lineRule="auto"/>
              <w:jc w:val="center"/>
              <w:rPr>
                <w:rFonts w:ascii="Arial" w:hAnsi="Arial" w:cs="Arial"/>
                <w:sz w:val="18"/>
                <w:szCs w:val="18"/>
              </w:rPr>
            </w:pPr>
            <w:r>
              <w:rPr>
                <w:rFonts w:ascii="Arial" w:hAnsi="Arial" w:cs="Arial"/>
                <w:sz w:val="18"/>
                <w:szCs w:val="18"/>
              </w:rPr>
              <w:t>13</w:t>
            </w:r>
          </w:p>
        </w:tc>
        <w:tc>
          <w:tcPr>
            <w:tcW w:w="5744" w:type="dxa"/>
          </w:tcPr>
          <w:p w14:paraId="06B03343">
            <w:pPr>
              <w:pStyle w:val="227"/>
              <w:spacing w:line="240" w:lineRule="auto"/>
              <w:jc w:val="center"/>
              <w:rPr>
                <w:rFonts w:ascii="Arial" w:hAnsi="Arial" w:cs="Arial"/>
                <w:sz w:val="18"/>
                <w:szCs w:val="18"/>
              </w:rPr>
            </w:pPr>
            <w:r>
              <w:rPr>
                <w:rFonts w:ascii="Arial" w:hAnsi="Arial" w:cs="Arial"/>
                <w:sz w:val="18"/>
                <w:szCs w:val="18"/>
              </w:rPr>
              <w:t>Secretaria de Serviços Urbanos</w:t>
            </w:r>
          </w:p>
        </w:tc>
      </w:tr>
    </w:tbl>
    <w:p w14:paraId="3DF0F3EF">
      <w:pPr>
        <w:spacing w:line="360" w:lineRule="auto"/>
        <w:jc w:val="both"/>
        <w:rPr>
          <w:rFonts w:hint="default" w:ascii="Arial" w:hAnsi="Arial" w:cs="Arial"/>
          <w:b/>
          <w:bCs/>
          <w:sz w:val="18"/>
          <w:szCs w:val="18"/>
          <w:lang w:eastAsia="ar-SA"/>
        </w:rPr>
      </w:pPr>
    </w:p>
    <w:p w14:paraId="3AFD9520">
      <w:pPr>
        <w:spacing w:line="360" w:lineRule="auto"/>
        <w:jc w:val="both"/>
        <w:rPr>
          <w:rFonts w:hint="default" w:ascii="Arial" w:hAnsi="Arial" w:cs="Arial"/>
          <w:b/>
          <w:bCs/>
          <w:sz w:val="18"/>
          <w:szCs w:val="18"/>
          <w:lang w:eastAsia="ar-SA"/>
        </w:rPr>
      </w:pPr>
    </w:p>
    <w:p w14:paraId="6CCFA622">
      <w:pPr>
        <w:spacing w:line="360" w:lineRule="auto"/>
        <w:jc w:val="both"/>
        <w:rPr>
          <w:rFonts w:hint="default" w:ascii="Arial" w:hAnsi="Arial" w:cs="Arial"/>
          <w:b/>
          <w:bCs/>
          <w:sz w:val="18"/>
          <w:szCs w:val="18"/>
          <w:lang w:eastAsia="ar-SA"/>
        </w:rPr>
      </w:pPr>
    </w:p>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itens,</w:t>
      </w:r>
      <w:r>
        <w:rPr>
          <w:rFonts w:hint="default" w:ascii="Arial" w:hAnsi="Arial" w:cs="Arial"/>
          <w:b/>
          <w:sz w:val="18"/>
          <w:szCs w:val="18"/>
          <w:highlight w:val="none"/>
          <w:u w:val="single"/>
        </w:rPr>
        <w:t xml:space="preserve"> </w:t>
      </w:r>
      <w:r>
        <w:rPr>
          <w:rFonts w:hint="default" w:ascii="Arial" w:hAnsi="Arial" w:cs="Arial"/>
          <w:b/>
          <w:sz w:val="18"/>
          <w:szCs w:val="18"/>
          <w:highlight w:val="none"/>
          <w:u w:val="single"/>
          <w:lang w:val="pt-BR"/>
        </w:rPr>
        <w:t xml:space="preserve">EXCETO ITENS 03 e 04,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66AFB8B">
      <w:pPr>
        <w:pStyle w:val="303"/>
        <w:tabs>
          <w:tab w:val="left" w:pos="993"/>
        </w:tabs>
        <w:spacing w:before="0" w:after="0" w:line="240" w:lineRule="auto"/>
        <w:rPr>
          <w:rFonts w:hint="default" w:ascii="Arial" w:hAnsi="Arial" w:cs="Arial"/>
          <w:sz w:val="18"/>
          <w:szCs w:val="18"/>
        </w:rPr>
      </w:pPr>
    </w:p>
    <w:p w14:paraId="2299AE64">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1609646C">
      <w:pPr>
        <w:pStyle w:val="303"/>
        <w:tabs>
          <w:tab w:val="left" w:pos="851"/>
          <w:tab w:val="left" w:pos="993"/>
        </w:tabs>
        <w:spacing w:before="0" w:after="0" w:line="240" w:lineRule="auto"/>
        <w:rPr>
          <w:rFonts w:hint="default" w:ascii="Arial" w:hAnsi="Arial" w:cs="Arial"/>
          <w:sz w:val="18"/>
          <w:szCs w:val="18"/>
        </w:rPr>
      </w:pPr>
    </w:p>
    <w:p w14:paraId="5D87F860">
      <w:pPr>
        <w:pStyle w:val="303"/>
        <w:tabs>
          <w:tab w:val="left" w:pos="851"/>
          <w:tab w:val="left" w:pos="993"/>
        </w:tabs>
        <w:spacing w:before="0" w:after="0" w:line="240" w:lineRule="auto"/>
        <w:rPr>
          <w:rFonts w:hint="default" w:ascii="Arial" w:hAnsi="Arial" w:cs="Arial"/>
          <w:sz w:val="18"/>
          <w:szCs w:val="18"/>
        </w:rPr>
      </w:pPr>
    </w:p>
    <w:p w14:paraId="4E30CF9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161A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61" w:type="dxa"/>
          </w:tcPr>
          <w:p w14:paraId="6381BFE4">
            <w:pPr>
              <w:pStyle w:val="227"/>
              <w:spacing w:line="240" w:lineRule="auto"/>
              <w:jc w:val="center"/>
              <w:rPr>
                <w:rFonts w:ascii="Arial" w:hAnsi="Arial" w:cs="Arial"/>
                <w:bCs/>
                <w:sz w:val="18"/>
                <w:szCs w:val="18"/>
              </w:rPr>
            </w:pPr>
            <w:r>
              <w:rPr>
                <w:rFonts w:ascii="Arial" w:hAnsi="Arial" w:cs="Arial"/>
                <w:bCs/>
                <w:sz w:val="18"/>
                <w:szCs w:val="18"/>
              </w:rPr>
              <w:t>Centro de custo</w:t>
            </w:r>
          </w:p>
        </w:tc>
        <w:tc>
          <w:tcPr>
            <w:tcW w:w="5744" w:type="dxa"/>
          </w:tcPr>
          <w:p w14:paraId="382C77DC">
            <w:pPr>
              <w:pStyle w:val="227"/>
              <w:spacing w:line="240" w:lineRule="auto"/>
              <w:jc w:val="center"/>
              <w:rPr>
                <w:rFonts w:ascii="Arial" w:hAnsi="Arial" w:cs="Arial"/>
                <w:bCs/>
                <w:sz w:val="18"/>
                <w:szCs w:val="18"/>
              </w:rPr>
            </w:pPr>
            <w:r>
              <w:rPr>
                <w:rFonts w:ascii="Arial" w:hAnsi="Arial" w:cs="Arial"/>
                <w:bCs/>
                <w:sz w:val="18"/>
                <w:szCs w:val="18"/>
              </w:rPr>
              <w:t>Unidade requisitante</w:t>
            </w:r>
          </w:p>
        </w:tc>
      </w:tr>
      <w:tr w14:paraId="76367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1C3FA527">
            <w:pPr>
              <w:pStyle w:val="227"/>
              <w:spacing w:line="240" w:lineRule="auto"/>
              <w:jc w:val="center"/>
              <w:rPr>
                <w:rFonts w:ascii="Arial" w:hAnsi="Arial" w:cs="Arial"/>
                <w:sz w:val="18"/>
                <w:szCs w:val="18"/>
              </w:rPr>
            </w:pPr>
            <w:r>
              <w:rPr>
                <w:rFonts w:ascii="Arial" w:hAnsi="Arial" w:cs="Arial"/>
                <w:sz w:val="18"/>
                <w:szCs w:val="18"/>
              </w:rPr>
              <w:t>07</w:t>
            </w:r>
          </w:p>
        </w:tc>
        <w:tc>
          <w:tcPr>
            <w:tcW w:w="5744" w:type="dxa"/>
          </w:tcPr>
          <w:p w14:paraId="18447A8A">
            <w:pPr>
              <w:pStyle w:val="227"/>
              <w:spacing w:line="240" w:lineRule="auto"/>
              <w:jc w:val="center"/>
              <w:rPr>
                <w:rFonts w:ascii="Arial" w:hAnsi="Arial" w:cs="Arial"/>
                <w:sz w:val="18"/>
                <w:szCs w:val="18"/>
              </w:rPr>
            </w:pPr>
            <w:r>
              <w:rPr>
                <w:rFonts w:ascii="Arial" w:hAnsi="Arial" w:cs="Arial"/>
                <w:sz w:val="18"/>
                <w:szCs w:val="18"/>
              </w:rPr>
              <w:t>Fundo de Desenvolvimento Social</w:t>
            </w:r>
          </w:p>
        </w:tc>
      </w:tr>
      <w:tr w14:paraId="35053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6EA7BD7B">
            <w:pPr>
              <w:pStyle w:val="227"/>
              <w:spacing w:line="240" w:lineRule="auto"/>
              <w:jc w:val="center"/>
              <w:rPr>
                <w:rFonts w:ascii="Arial" w:hAnsi="Arial" w:cs="Arial"/>
                <w:sz w:val="18"/>
                <w:szCs w:val="18"/>
              </w:rPr>
            </w:pPr>
            <w:r>
              <w:rPr>
                <w:rFonts w:ascii="Arial" w:hAnsi="Arial" w:cs="Arial"/>
                <w:sz w:val="18"/>
                <w:szCs w:val="18"/>
              </w:rPr>
              <w:t>09</w:t>
            </w:r>
          </w:p>
        </w:tc>
        <w:tc>
          <w:tcPr>
            <w:tcW w:w="5744" w:type="dxa"/>
          </w:tcPr>
          <w:p w14:paraId="30A88BB6">
            <w:pPr>
              <w:pStyle w:val="227"/>
              <w:spacing w:line="240" w:lineRule="auto"/>
              <w:jc w:val="center"/>
              <w:rPr>
                <w:rFonts w:ascii="Arial" w:hAnsi="Arial" w:cs="Arial"/>
                <w:sz w:val="18"/>
                <w:szCs w:val="18"/>
              </w:rPr>
            </w:pPr>
            <w:r>
              <w:rPr>
                <w:rFonts w:ascii="Arial" w:hAnsi="Arial" w:cs="Arial"/>
                <w:sz w:val="18"/>
                <w:szCs w:val="18"/>
              </w:rPr>
              <w:t>Fundo Municipal de Saúde</w:t>
            </w:r>
          </w:p>
        </w:tc>
      </w:tr>
      <w:tr w14:paraId="7DFF0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740AD996">
            <w:pPr>
              <w:pStyle w:val="227"/>
              <w:spacing w:line="240" w:lineRule="auto"/>
              <w:jc w:val="center"/>
              <w:rPr>
                <w:rFonts w:ascii="Arial" w:hAnsi="Arial" w:cs="Arial"/>
                <w:sz w:val="18"/>
                <w:szCs w:val="18"/>
              </w:rPr>
            </w:pPr>
            <w:r>
              <w:rPr>
                <w:rFonts w:ascii="Arial" w:hAnsi="Arial" w:cs="Arial"/>
                <w:sz w:val="18"/>
                <w:szCs w:val="18"/>
              </w:rPr>
              <w:t>10</w:t>
            </w:r>
          </w:p>
        </w:tc>
        <w:tc>
          <w:tcPr>
            <w:tcW w:w="5744" w:type="dxa"/>
          </w:tcPr>
          <w:p w14:paraId="585EF050">
            <w:pPr>
              <w:pStyle w:val="227"/>
              <w:spacing w:line="240" w:lineRule="auto"/>
              <w:jc w:val="center"/>
              <w:rPr>
                <w:rFonts w:ascii="Arial" w:hAnsi="Arial" w:cs="Arial"/>
                <w:sz w:val="18"/>
                <w:szCs w:val="18"/>
              </w:rPr>
            </w:pPr>
            <w:r>
              <w:rPr>
                <w:rFonts w:ascii="Arial" w:hAnsi="Arial" w:cs="Arial"/>
                <w:sz w:val="18"/>
                <w:szCs w:val="18"/>
              </w:rPr>
              <w:t>Secretaria de Educação</w:t>
            </w:r>
          </w:p>
        </w:tc>
      </w:tr>
      <w:tr w14:paraId="4C36A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22BAE592">
            <w:pPr>
              <w:pStyle w:val="227"/>
              <w:spacing w:line="240" w:lineRule="auto"/>
              <w:jc w:val="center"/>
              <w:rPr>
                <w:rFonts w:ascii="Arial" w:hAnsi="Arial" w:cs="Arial"/>
                <w:sz w:val="18"/>
                <w:szCs w:val="18"/>
              </w:rPr>
            </w:pPr>
            <w:r>
              <w:rPr>
                <w:rFonts w:ascii="Arial" w:hAnsi="Arial" w:cs="Arial"/>
                <w:sz w:val="18"/>
                <w:szCs w:val="18"/>
              </w:rPr>
              <w:t>13</w:t>
            </w:r>
          </w:p>
        </w:tc>
        <w:tc>
          <w:tcPr>
            <w:tcW w:w="5744" w:type="dxa"/>
          </w:tcPr>
          <w:p w14:paraId="0EDB4CAA">
            <w:pPr>
              <w:pStyle w:val="227"/>
              <w:spacing w:line="240" w:lineRule="auto"/>
              <w:jc w:val="center"/>
              <w:rPr>
                <w:rFonts w:ascii="Arial" w:hAnsi="Arial" w:cs="Arial"/>
                <w:sz w:val="18"/>
                <w:szCs w:val="18"/>
              </w:rPr>
            </w:pPr>
            <w:r>
              <w:rPr>
                <w:rFonts w:ascii="Arial" w:hAnsi="Arial" w:cs="Arial"/>
                <w:sz w:val="18"/>
                <w:szCs w:val="18"/>
              </w:rPr>
              <w:t>Secretaria de Serviços Urbanos</w:t>
            </w:r>
          </w:p>
        </w:tc>
      </w:tr>
    </w:tbl>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R$ 837.885,50 (oitocentos e trinta e sete mil, oitocentos e oitenta e cinco reais e cinquenta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07 de outubro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25 de setembro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710FA686">
      <w:pPr>
        <w:jc w:val="both"/>
        <w:rPr>
          <w:rFonts w:ascii="Arial" w:hAnsi="Arial" w:cs="Arial"/>
          <w:b/>
          <w:bCs/>
          <w:color w:val="auto"/>
          <w:sz w:val="32"/>
          <w:szCs w:val="32"/>
        </w:rPr>
      </w:pPr>
    </w:p>
    <w:p w14:paraId="31DF791D">
      <w:pPr>
        <w:jc w:val="both"/>
        <w:rPr>
          <w:rFonts w:ascii="Arial" w:hAnsi="Arial" w:cs="Arial"/>
          <w:b/>
          <w:bCs/>
          <w:color w:val="auto"/>
          <w:sz w:val="32"/>
          <w:szCs w:val="32"/>
        </w:rPr>
      </w:pPr>
    </w:p>
    <w:p w14:paraId="79F861C1">
      <w:pPr>
        <w:jc w:val="both"/>
        <w:rPr>
          <w:rFonts w:ascii="Arial" w:hAnsi="Arial" w:cs="Arial"/>
          <w:b/>
          <w:bCs/>
          <w:color w:val="auto"/>
          <w:sz w:val="32"/>
          <w:szCs w:val="32"/>
        </w:rPr>
      </w:pPr>
    </w:p>
    <w:p w14:paraId="5A62DACC">
      <w:pPr>
        <w:jc w:val="both"/>
        <w:rPr>
          <w:rFonts w:ascii="Arial" w:hAnsi="Arial" w:cs="Arial"/>
          <w:b/>
          <w:bCs/>
          <w:color w:val="auto"/>
          <w:sz w:val="32"/>
          <w:szCs w:val="32"/>
        </w:rPr>
      </w:pPr>
    </w:p>
    <w:p w14:paraId="5FD09472">
      <w:pPr>
        <w:jc w:val="both"/>
        <w:rPr>
          <w:rFonts w:ascii="Arial" w:hAnsi="Arial" w:cs="Arial"/>
          <w:b/>
          <w:bCs/>
          <w:color w:val="auto"/>
          <w:sz w:val="32"/>
          <w:szCs w:val="32"/>
        </w:rPr>
      </w:pPr>
    </w:p>
    <w:p w14:paraId="7609CE10">
      <w:pPr>
        <w:jc w:val="both"/>
        <w:rPr>
          <w:rFonts w:ascii="Arial" w:hAnsi="Arial" w:cs="Arial"/>
          <w:b/>
          <w:bCs/>
          <w:color w:val="auto"/>
          <w:sz w:val="32"/>
          <w:szCs w:val="32"/>
        </w:rPr>
      </w:pPr>
    </w:p>
    <w:p w14:paraId="51C1EADB">
      <w:pPr>
        <w:jc w:val="both"/>
        <w:rPr>
          <w:rFonts w:ascii="Arial" w:hAnsi="Arial" w:cs="Arial"/>
          <w:b/>
          <w:bCs/>
          <w:color w:val="auto"/>
          <w:sz w:val="32"/>
          <w:szCs w:val="32"/>
        </w:rPr>
      </w:pPr>
    </w:p>
    <w:p w14:paraId="18EE24EB">
      <w:pPr>
        <w:jc w:val="both"/>
        <w:rPr>
          <w:rFonts w:ascii="Arial" w:hAnsi="Arial" w:cs="Arial"/>
          <w:b/>
          <w:bCs/>
          <w:color w:val="auto"/>
          <w:sz w:val="32"/>
          <w:szCs w:val="32"/>
        </w:rPr>
      </w:pPr>
    </w:p>
    <w:p w14:paraId="1D0ABCB3">
      <w:pPr>
        <w:jc w:val="both"/>
        <w:rPr>
          <w:rFonts w:ascii="Arial" w:hAnsi="Arial" w:cs="Arial"/>
          <w:b/>
          <w:bCs/>
          <w:color w:val="auto"/>
          <w:sz w:val="32"/>
          <w:szCs w:val="32"/>
        </w:rPr>
      </w:pPr>
    </w:p>
    <w:p w14:paraId="27248B88">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169/2025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080/2025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078/2025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EDUCAÇÃO DA PMC</w:t>
      </w:r>
    </w:p>
    <w:p w14:paraId="5F9DD400">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2DD6C84C">
      <w:pPr>
        <w:pStyle w:val="227"/>
        <w:keepNext w:val="0"/>
        <w:keepLines w:val="0"/>
        <w:pageBreakBefore w:val="0"/>
        <w:widowControl/>
        <w:numPr>
          <w:ilvl w:val="0"/>
          <w:numId w:val="21"/>
        </w:numPr>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eastAsiaTheme="majorEastAsia"/>
          <w:b/>
          <w:bCs/>
          <w:sz w:val="17"/>
          <w:szCs w:val="17"/>
          <w:lang w:eastAsia="pt-BR"/>
        </w:rPr>
        <w:t xml:space="preserve">1. </w:t>
      </w:r>
      <w:r>
        <w:rPr>
          <w:rFonts w:hint="default" w:ascii="Arial" w:hAnsi="Arial" w:cs="Arial"/>
          <w:b/>
          <w:sz w:val="17"/>
          <w:szCs w:val="17"/>
        </w:rPr>
        <w:t>CONDIÇÕES GERAIS DA CONTRATAÇÃO</w:t>
      </w:r>
    </w:p>
    <w:p w14:paraId="7B7F9773">
      <w:pPr>
        <w:pStyle w:val="227"/>
        <w:keepNext w:val="0"/>
        <w:keepLines w:val="0"/>
        <w:pageBreakBefore w:val="0"/>
        <w:widowControl/>
        <w:tabs>
          <w:tab w:val="left" w:pos="0"/>
        </w:tabs>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r>
        <w:rPr>
          <w:rFonts w:hint="default" w:ascii="Arial" w:hAnsi="Arial" w:cs="Arial"/>
          <w:b/>
          <w:bCs/>
          <w:sz w:val="17"/>
          <w:szCs w:val="17"/>
        </w:rPr>
        <w:t>1.1.</w:t>
      </w:r>
      <w:r>
        <w:rPr>
          <w:rFonts w:hint="default" w:ascii="Arial" w:hAnsi="Arial" w:cs="Arial"/>
          <w:sz w:val="17"/>
          <w:szCs w:val="17"/>
        </w:rPr>
        <w:t xml:space="preserve"> O presente documento tem por objetivo estabelecer as condições gerais que orientarão o Processo Licitatório do tipo </w:t>
      </w:r>
      <w:r>
        <w:rPr>
          <w:rFonts w:hint="default" w:ascii="Arial" w:hAnsi="Arial" w:cs="Arial"/>
          <w:bCs/>
          <w:sz w:val="17"/>
          <w:szCs w:val="17"/>
        </w:rPr>
        <w:t>Pregão Eletrônico, pelo Sistema de Registro de Preços (SRP), na modalidade MENOR PREÇO POR ITEM</w:t>
      </w:r>
      <w:r>
        <w:rPr>
          <w:rFonts w:hint="default" w:ascii="Arial" w:hAnsi="Arial" w:cs="Arial"/>
          <w:sz w:val="17"/>
          <w:szCs w:val="17"/>
        </w:rPr>
        <w:t xml:space="preserve">, com entrega parcelada, visando à </w:t>
      </w:r>
      <w:r>
        <w:rPr>
          <w:rStyle w:val="336"/>
          <w:rFonts w:hint="default" w:ascii="Arial" w:hAnsi="Arial" w:cs="Arial"/>
          <w:sz w:val="17"/>
          <w:szCs w:val="17"/>
        </w:rPr>
        <w:t>aquisição de Pães, Leite Integral tipo UHT e Margarina, incluindo transporte e entrega nos locais informados pelos setores requisitantes</w:t>
      </w:r>
      <w:r>
        <w:rPr>
          <w:rFonts w:hint="default" w:ascii="Arial" w:hAnsi="Arial" w:cs="Arial"/>
          <w:sz w:val="17"/>
          <w:szCs w:val="17"/>
        </w:rPr>
        <w:t>, conforme condições e exigências estabelecidas neste instrumento e com base nos parâmetros da Lei Federal nº 14.133/2021, para atender às demandas das diversas Secretarias da Prefeitura de Cataguases/MG, de acordo com o discriminado abaixo:</w:t>
      </w:r>
    </w:p>
    <w:tbl>
      <w:tblPr>
        <w:tblStyle w:val="4"/>
        <w:tblW w:w="10778" w:type="dxa"/>
        <w:jc w:val="center"/>
        <w:tblLayout w:type="fixed"/>
        <w:tblCellMar>
          <w:top w:w="0" w:type="dxa"/>
          <w:left w:w="108" w:type="dxa"/>
          <w:bottom w:w="0" w:type="dxa"/>
          <w:right w:w="108" w:type="dxa"/>
        </w:tblCellMar>
      </w:tblPr>
      <w:tblGrid>
        <w:gridCol w:w="679"/>
        <w:gridCol w:w="4440"/>
        <w:gridCol w:w="1010"/>
        <w:gridCol w:w="1060"/>
        <w:gridCol w:w="981"/>
        <w:gridCol w:w="1169"/>
        <w:gridCol w:w="1439"/>
      </w:tblGrid>
      <w:tr w14:paraId="09EE079B">
        <w:tblPrEx>
          <w:tblCellMar>
            <w:top w:w="0" w:type="dxa"/>
            <w:left w:w="108" w:type="dxa"/>
            <w:bottom w:w="0" w:type="dxa"/>
            <w:right w:w="108" w:type="dxa"/>
          </w:tblCellMar>
        </w:tblPrEx>
        <w:trPr>
          <w:trHeight w:val="897" w:hRule="atLeast"/>
          <w:jc w:val="center"/>
        </w:trPr>
        <w:tc>
          <w:tcPr>
            <w:tcW w:w="679"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0AA70F50">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lang w:eastAsia="pt-BR"/>
              </w:rPr>
              <w:br w:type="page"/>
            </w:r>
            <w:r>
              <w:rPr>
                <w:rFonts w:hint="default" w:ascii="Arial" w:hAnsi="Arial" w:cs="Arial"/>
                <w:b/>
                <w:bCs/>
                <w:sz w:val="17"/>
                <w:szCs w:val="17"/>
              </w:rPr>
              <w:t>ITEM</w:t>
            </w:r>
          </w:p>
        </w:tc>
        <w:tc>
          <w:tcPr>
            <w:tcW w:w="444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2C7AD4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DESCRIÇÃO</w:t>
            </w:r>
          </w:p>
        </w:tc>
        <w:tc>
          <w:tcPr>
            <w:tcW w:w="101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0F149DAE">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CATMAT</w:t>
            </w:r>
          </w:p>
          <w:p w14:paraId="2E0AC6F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p>
        </w:tc>
        <w:tc>
          <w:tcPr>
            <w:tcW w:w="106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8D00E8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UNID MEDIDA</w:t>
            </w:r>
          </w:p>
        </w:tc>
        <w:tc>
          <w:tcPr>
            <w:tcW w:w="981"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4CC8039">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QUANT.</w:t>
            </w:r>
          </w:p>
        </w:tc>
        <w:tc>
          <w:tcPr>
            <w:tcW w:w="1169"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7B3ABB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VALOR UNIT.</w:t>
            </w:r>
          </w:p>
        </w:tc>
        <w:tc>
          <w:tcPr>
            <w:tcW w:w="1439"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510C860">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VALOR TOTAL</w:t>
            </w:r>
          </w:p>
        </w:tc>
      </w:tr>
      <w:tr w14:paraId="44931A35">
        <w:tblPrEx>
          <w:tblCellMar>
            <w:top w:w="0" w:type="dxa"/>
            <w:left w:w="108" w:type="dxa"/>
            <w:bottom w:w="0" w:type="dxa"/>
            <w:right w:w="108" w:type="dxa"/>
          </w:tblCellMar>
        </w:tblPrEx>
        <w:trPr>
          <w:trHeight w:val="352" w:hRule="atLeast"/>
          <w:jc w:val="center"/>
        </w:trPr>
        <w:tc>
          <w:tcPr>
            <w:tcW w:w="67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9BBF0C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01</w:t>
            </w:r>
          </w:p>
        </w:tc>
        <w:tc>
          <w:tcPr>
            <w:tcW w:w="444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ABAB05">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b/>
                <w:bCs/>
                <w:sz w:val="17"/>
                <w:szCs w:val="17"/>
              </w:rPr>
              <w:t>LEITE DE VACA INTEGRAL</w:t>
            </w:r>
            <w:r>
              <w:rPr>
                <w:rFonts w:hint="default" w:ascii="Arial" w:hAnsi="Arial" w:cs="Arial"/>
                <w:sz w:val="17"/>
                <w:szCs w:val="17"/>
              </w:rPr>
              <w:t xml:space="preserve">: tipo uht, embalagem fechada (caixa) de 01 litro. </w:t>
            </w:r>
            <w:r>
              <w:rPr>
                <w:rFonts w:hint="default" w:ascii="Arial" w:hAnsi="Arial" w:cs="Arial"/>
                <w:sz w:val="17"/>
                <w:szCs w:val="17"/>
              </w:rPr>
              <w:br w:type="textWrapping"/>
            </w:r>
            <w:r>
              <w:rPr>
                <w:rFonts w:hint="default" w:ascii="Arial" w:hAnsi="Arial" w:cs="Arial"/>
                <w:sz w:val="17"/>
                <w:szCs w:val="17"/>
              </w:rPr>
              <w:t>A embalagem deverá conter externamente os dados de identificação, procedência, informações nutricionais, número de lote, data de validade, quantidade do produto e o número de registro no Ministério da Agricultura/SIF e carimbo de inspeção do Serviço de Inspeção Federal - SIF. O produto deverá ser entregue no local de consumo em perfeito estado de higiene e validade para, no mínimo, 120 dias.</w:t>
            </w:r>
          </w:p>
        </w:tc>
        <w:tc>
          <w:tcPr>
            <w:tcW w:w="10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02A90E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445995</w:t>
            </w:r>
          </w:p>
        </w:tc>
        <w:tc>
          <w:tcPr>
            <w:tcW w:w="106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7DC7D7F">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Unid.</w:t>
            </w:r>
          </w:p>
        </w:tc>
        <w:tc>
          <w:tcPr>
            <w:tcW w:w="98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C8E64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8.600</w:t>
            </w:r>
          </w:p>
        </w:tc>
        <w:tc>
          <w:tcPr>
            <w:tcW w:w="116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3BB2A2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R$ 5,63</w:t>
            </w:r>
          </w:p>
        </w:tc>
        <w:tc>
          <w:tcPr>
            <w:tcW w:w="143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308E96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R$ 48.418,00</w:t>
            </w:r>
          </w:p>
        </w:tc>
      </w:tr>
      <w:tr w14:paraId="19C46129">
        <w:tblPrEx>
          <w:tblCellMar>
            <w:top w:w="0" w:type="dxa"/>
            <w:left w:w="108" w:type="dxa"/>
            <w:bottom w:w="0" w:type="dxa"/>
            <w:right w:w="108" w:type="dxa"/>
          </w:tblCellMar>
        </w:tblPrEx>
        <w:trPr>
          <w:trHeight w:val="705" w:hRule="atLeast"/>
          <w:jc w:val="center"/>
        </w:trPr>
        <w:tc>
          <w:tcPr>
            <w:tcW w:w="67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21062D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02</w:t>
            </w:r>
          </w:p>
        </w:tc>
        <w:tc>
          <w:tcPr>
            <w:tcW w:w="444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27EE85">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b/>
                <w:bCs/>
                <w:sz w:val="17"/>
                <w:szCs w:val="17"/>
              </w:rPr>
              <w:t xml:space="preserve">MARGARINA COM SAL </w:t>
            </w:r>
            <w:r>
              <w:rPr>
                <w:rFonts w:hint="default" w:ascii="Arial" w:hAnsi="Arial" w:cs="Arial"/>
                <w:sz w:val="17"/>
                <w:szCs w:val="17"/>
              </w:rPr>
              <w:t>(balde de 15 kg):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10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D6D16E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463699</w:t>
            </w:r>
          </w:p>
        </w:tc>
        <w:tc>
          <w:tcPr>
            <w:tcW w:w="106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BCCEB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Unid.</w:t>
            </w:r>
          </w:p>
        </w:tc>
        <w:tc>
          <w:tcPr>
            <w:tcW w:w="98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5766E3F">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40</w:t>
            </w:r>
          </w:p>
        </w:tc>
        <w:tc>
          <w:tcPr>
            <w:tcW w:w="116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C544D8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R$ 144,21</w:t>
            </w:r>
          </w:p>
        </w:tc>
        <w:tc>
          <w:tcPr>
            <w:tcW w:w="143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A71C61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R$ 5.768,40</w:t>
            </w:r>
          </w:p>
        </w:tc>
      </w:tr>
      <w:tr w14:paraId="02286C8E">
        <w:tblPrEx>
          <w:tblCellMar>
            <w:top w:w="0" w:type="dxa"/>
            <w:left w:w="108" w:type="dxa"/>
            <w:bottom w:w="0" w:type="dxa"/>
            <w:right w:w="108" w:type="dxa"/>
          </w:tblCellMar>
        </w:tblPrEx>
        <w:trPr>
          <w:trHeight w:val="352" w:hRule="atLeast"/>
          <w:jc w:val="center"/>
        </w:trPr>
        <w:tc>
          <w:tcPr>
            <w:tcW w:w="67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9B7377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03</w:t>
            </w:r>
          </w:p>
        </w:tc>
        <w:tc>
          <w:tcPr>
            <w:tcW w:w="444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C258C5">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b/>
                <w:bCs/>
                <w:sz w:val="17"/>
                <w:szCs w:val="17"/>
              </w:rPr>
              <w:t>PÃO DOCE</w:t>
            </w:r>
            <w:r>
              <w:rPr>
                <w:rFonts w:hint="default" w:ascii="Arial" w:hAnsi="Arial" w:cs="Arial"/>
                <w:sz w:val="17"/>
                <w:szCs w:val="17"/>
              </w:rPr>
              <w:t xml:space="preserve"> (do tipo pão para cachorro quente): macio, fresco e assado uniformemente, apresentando coloração compatível com o tipo de produto, com tamanho padronizado, pesando aproximadamente entre 30 ou 50 gramas por unidade, de acordo com a demanda de cada Secretaria, com vida útil de até 6 horas, apresentando condições higiênicas adequadas, em conformidade com as exigências da ANVISA.</w:t>
            </w:r>
          </w:p>
        </w:tc>
        <w:tc>
          <w:tcPr>
            <w:tcW w:w="10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0B1BB8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615255</w:t>
            </w:r>
          </w:p>
        </w:tc>
        <w:tc>
          <w:tcPr>
            <w:tcW w:w="106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CA6A0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KG</w:t>
            </w:r>
          </w:p>
        </w:tc>
        <w:tc>
          <w:tcPr>
            <w:tcW w:w="98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7A0E3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31.400</w:t>
            </w:r>
          </w:p>
          <w:p w14:paraId="4D23BA50">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p>
        </w:tc>
        <w:tc>
          <w:tcPr>
            <w:tcW w:w="116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E1C6C4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R$ 8,1967</w:t>
            </w:r>
          </w:p>
        </w:tc>
        <w:tc>
          <w:tcPr>
            <w:tcW w:w="143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AA1908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R$ 257.376,38</w:t>
            </w:r>
          </w:p>
        </w:tc>
      </w:tr>
      <w:tr w14:paraId="290B119F">
        <w:tblPrEx>
          <w:tblCellMar>
            <w:top w:w="0" w:type="dxa"/>
            <w:left w:w="108" w:type="dxa"/>
            <w:bottom w:w="0" w:type="dxa"/>
            <w:right w:w="108" w:type="dxa"/>
          </w:tblCellMar>
        </w:tblPrEx>
        <w:trPr>
          <w:trHeight w:val="352" w:hRule="atLeast"/>
          <w:jc w:val="center"/>
        </w:trPr>
        <w:tc>
          <w:tcPr>
            <w:tcW w:w="67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C6E8191">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04</w:t>
            </w:r>
          </w:p>
        </w:tc>
        <w:tc>
          <w:tcPr>
            <w:tcW w:w="444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4A746C8">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b/>
                <w:bCs/>
                <w:sz w:val="17"/>
                <w:szCs w:val="17"/>
              </w:rPr>
              <w:t>PÃO DE SAL</w:t>
            </w:r>
            <w:r>
              <w:rPr>
                <w:rFonts w:hint="default" w:ascii="Arial" w:hAnsi="Arial" w:cs="Arial"/>
                <w:sz w:val="17"/>
                <w:szCs w:val="17"/>
              </w:rPr>
              <w:t>: tipo francês, crocante (dourado na parte superior e marrom na inferior, sem a presença de pestana ou incisão da massa), macio, fresco e assado uniformemente no dia do consumo, apresentando coloração compatível com o tipo de produto, tamanho padronizado.</w:t>
            </w:r>
          </w:p>
          <w:p w14:paraId="7C56A56E">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Composição mínima de massa: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101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73CDD0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460380</w:t>
            </w:r>
          </w:p>
        </w:tc>
        <w:tc>
          <w:tcPr>
            <w:tcW w:w="106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8A6F929">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KG</w:t>
            </w:r>
          </w:p>
        </w:tc>
        <w:tc>
          <w:tcPr>
            <w:tcW w:w="981"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DCA0A6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37.400</w:t>
            </w:r>
          </w:p>
        </w:tc>
        <w:tc>
          <w:tcPr>
            <w:tcW w:w="116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8BE1B1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R$ 14,0728</w:t>
            </w:r>
          </w:p>
        </w:tc>
        <w:tc>
          <w:tcPr>
            <w:tcW w:w="143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88A19F5">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R$ 526.322,72</w:t>
            </w:r>
          </w:p>
        </w:tc>
      </w:tr>
      <w:tr w14:paraId="4702B6D4">
        <w:tblPrEx>
          <w:tblCellMar>
            <w:top w:w="0" w:type="dxa"/>
            <w:left w:w="108" w:type="dxa"/>
            <w:bottom w:w="0" w:type="dxa"/>
            <w:right w:w="108" w:type="dxa"/>
          </w:tblCellMar>
        </w:tblPrEx>
        <w:trPr>
          <w:trHeight w:val="352" w:hRule="atLeast"/>
          <w:jc w:val="center"/>
        </w:trPr>
        <w:tc>
          <w:tcPr>
            <w:tcW w:w="9339" w:type="dxa"/>
            <w:gridSpan w:val="6"/>
            <w:tcBorders>
              <w:top w:val="single" w:color="000000" w:sz="4" w:space="0"/>
              <w:left w:val="single" w:color="000000" w:sz="4" w:space="0"/>
              <w:bottom w:val="single" w:color="000000" w:sz="4" w:space="0"/>
              <w:right w:val="single" w:color="000000" w:sz="4" w:space="0"/>
            </w:tcBorders>
            <w:shd w:val="clear" w:color="000000" w:fill="auto"/>
            <w:vAlign w:val="center"/>
          </w:tcPr>
          <w:p w14:paraId="007E8681">
            <w:pPr>
              <w:pStyle w:val="227"/>
              <w:keepNext w:val="0"/>
              <w:keepLines w:val="0"/>
              <w:pageBreakBefore w:val="0"/>
              <w:widowControl/>
              <w:kinsoku/>
              <w:wordWrap/>
              <w:overflowPunct/>
              <w:topLinePunct w:val="0"/>
              <w:autoSpaceDE/>
              <w:autoSpaceDN/>
              <w:bidi w:val="0"/>
              <w:adjustRightInd/>
              <w:snapToGrid/>
              <w:ind w:left="0" w:leftChars="0" w:firstLine="0" w:firstLineChars="0"/>
              <w:jc w:val="right"/>
              <w:textAlignment w:val="auto"/>
              <w:rPr>
                <w:rFonts w:hint="default" w:ascii="Arial" w:hAnsi="Arial" w:cs="Arial"/>
                <w:b/>
                <w:bCs/>
                <w:sz w:val="17"/>
                <w:szCs w:val="17"/>
              </w:rPr>
            </w:pPr>
            <w:r>
              <w:rPr>
                <w:rFonts w:hint="default" w:ascii="Arial" w:hAnsi="Arial" w:cs="Arial"/>
                <w:b/>
                <w:bCs/>
                <w:sz w:val="17"/>
                <w:szCs w:val="17"/>
              </w:rPr>
              <w:t>VALOR TOTAL</w:t>
            </w:r>
          </w:p>
        </w:tc>
        <w:tc>
          <w:tcPr>
            <w:tcW w:w="1439"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72FF3E">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bCs/>
                <w:sz w:val="17"/>
                <w:szCs w:val="17"/>
              </w:rPr>
            </w:pPr>
            <w:r>
              <w:rPr>
                <w:rFonts w:hint="default" w:ascii="Arial" w:hAnsi="Arial" w:cs="Arial"/>
                <w:b/>
                <w:bCs/>
                <w:sz w:val="17"/>
                <w:szCs w:val="17"/>
              </w:rPr>
              <w:t>R$ 837.885,50</w:t>
            </w:r>
          </w:p>
        </w:tc>
      </w:tr>
    </w:tbl>
    <w:p w14:paraId="1ECC37F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Cs/>
          <w:color w:val="FF0000"/>
          <w:sz w:val="17"/>
          <w:szCs w:val="17"/>
        </w:rPr>
      </w:pPr>
    </w:p>
    <w:p w14:paraId="0E6A522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lang w:eastAsia="pt-BR"/>
        </w:rPr>
        <w:t>1.2.</w:t>
      </w:r>
      <w:r>
        <w:rPr>
          <w:rFonts w:hint="default" w:ascii="Arial" w:hAnsi="Arial" w:cs="Arial"/>
          <w:sz w:val="17"/>
          <w:szCs w:val="17"/>
          <w:lang w:eastAsia="pt-BR"/>
        </w:rPr>
        <w:t xml:space="preserve"> Os códigos CATMAT descritos na tabela acima foram obtidos no site catalogo.compras.gov.br., contém as descrições que mais se aproximam do produto, </w:t>
      </w:r>
      <w:r>
        <w:rPr>
          <w:rFonts w:hint="default" w:ascii="Arial" w:hAnsi="Arial" w:eastAsia="Arial-BoldMT" w:cs="Arial"/>
          <w:sz w:val="17"/>
          <w:szCs w:val="17"/>
          <w:lang w:eastAsia="pt-BR"/>
        </w:rPr>
        <w:t>prevalecendo as descrições deste Termo de Referência.</w:t>
      </w:r>
      <w:r>
        <w:rPr>
          <w:rFonts w:hint="default" w:ascii="Arial" w:hAnsi="Arial" w:eastAsia="Arial-BoldMT" w:cs="Arial"/>
          <w:sz w:val="17"/>
          <w:szCs w:val="17"/>
          <w:lang w:val="en-US" w:eastAsia="pt-BR"/>
        </w:rPr>
        <w:t xml:space="preserve"> Esta tabela contém o</w:t>
      </w:r>
      <w:r>
        <w:rPr>
          <w:rFonts w:hint="default" w:ascii="Arial" w:hAnsi="Arial" w:cs="Arial"/>
          <w:sz w:val="17"/>
          <w:szCs w:val="17"/>
        </w:rPr>
        <w:t xml:space="preserve"> valor unitário, valor total e as especificações de cada item.</w:t>
      </w:r>
    </w:p>
    <w:p w14:paraId="5D3F2C4A">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1.3</w:t>
      </w:r>
      <w:r>
        <w:rPr>
          <w:rFonts w:hint="default" w:ascii="Arial" w:hAnsi="Arial" w:cs="Arial"/>
          <w:sz w:val="17"/>
          <w:szCs w:val="17"/>
        </w:rPr>
        <w:t xml:space="preserve">. Os itens se enquadram na classificação de bens comuns, segundo o art. 6º, inciso XIII, da Lei Federal nº 14.133/2021.  </w:t>
      </w:r>
    </w:p>
    <w:p w14:paraId="7EC08E8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1.4</w:t>
      </w:r>
      <w:r>
        <w:rPr>
          <w:rFonts w:hint="default" w:ascii="Arial" w:hAnsi="Arial" w:cs="Arial"/>
          <w:b/>
          <w:bCs/>
          <w:sz w:val="17"/>
          <w:szCs w:val="17"/>
        </w:rPr>
        <w:t>.</w:t>
      </w:r>
      <w:r>
        <w:rPr>
          <w:rFonts w:hint="default" w:ascii="Arial" w:hAnsi="Arial" w:cs="Arial"/>
          <w:bCs/>
          <w:sz w:val="17"/>
          <w:szCs w:val="17"/>
        </w:rPr>
        <w:t xml:space="preserve"> </w:t>
      </w:r>
      <w:r>
        <w:rPr>
          <w:rFonts w:hint="default" w:ascii="Arial" w:hAnsi="Arial" w:cs="Arial"/>
          <w:sz w:val="17"/>
          <w:szCs w:val="17"/>
        </w:rPr>
        <w:t>O objeto desta contratação não se enquadram como sendo de bens de luxo, conforme Decreto nº 10.818, de 27 de setembro de 2021.</w:t>
      </w:r>
    </w:p>
    <w:p w14:paraId="7B02446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p>
    <w:p w14:paraId="79F3C3A5">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bCs/>
          <w:sz w:val="17"/>
          <w:szCs w:val="17"/>
        </w:rPr>
        <w:t>2. FUNDAMENTAÇÃO E DESCRIÇÃO DA NECESSIDADE DA CONTRATAÇÃO</w:t>
      </w:r>
      <w:r>
        <w:rPr>
          <w:rFonts w:hint="default" w:ascii="Arial" w:hAnsi="Arial" w:cs="Arial"/>
          <w:b/>
          <w:sz w:val="17"/>
          <w:szCs w:val="17"/>
        </w:rPr>
        <w:t xml:space="preserve"> </w:t>
      </w:r>
    </w:p>
    <w:p w14:paraId="4F3978A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2.1.</w:t>
      </w:r>
      <w:r>
        <w:rPr>
          <w:rFonts w:hint="default" w:ascii="Arial" w:hAnsi="Arial" w:cs="Arial"/>
          <w:sz w:val="17"/>
          <w:szCs w:val="17"/>
        </w:rPr>
        <w:t xml:space="preserve"> Faz-se necessária a aquisição dos itens presentes neste documento, visando o pleno funcionamento de serviços e programas das Secretarias do Município de Cataguases/MG.</w:t>
      </w:r>
    </w:p>
    <w:p w14:paraId="2C8F769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De modo especial, na Secretaria de Desenvolvimento Social, com os serviços em casas/abrigos, atendendo pessoas em situação de vulnerabilidade social, bem como as crianças e adolescentes que se encontram sob a responsabilidade do Município; garantindo-lhes o direito a alimentação. Além disso, para atendimento das unidades escolares municipais de tempo integral, as quais são de responsabilidade da Secretaria de Educação, de forma a garantir o alimento no inicio da jornada escolar. Do mesmo modo, a presente contratação atenderá também as necessidades dos setores da Secretaria de Saúde, como o Laboratório Municipal, CAPS, CAPS/AD, Residência Terapêutica e, por fim, da Secretaria de Serviços Urbanos, para o fornecimento de café matinal aos servidores do almoxarifado, cujo fornecimento e indispensável para a melhoria na produtividade destes. Diante de todo o exposto, é solicitada a abertura de processo licitatório para atendimento das demandas especificadas.</w:t>
      </w:r>
    </w:p>
    <w:p w14:paraId="086AE305">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bCs/>
          <w:sz w:val="17"/>
          <w:szCs w:val="17"/>
        </w:rPr>
        <w:t>2.2.</w:t>
      </w:r>
      <w:r>
        <w:rPr>
          <w:rFonts w:hint="default" w:ascii="Arial" w:hAnsi="Arial" w:cs="Arial"/>
          <w:bCs/>
          <w:color w:val="FF0000"/>
          <w:sz w:val="17"/>
          <w:szCs w:val="17"/>
        </w:rPr>
        <w:t xml:space="preserve"> </w:t>
      </w:r>
      <w:r>
        <w:rPr>
          <w:rFonts w:hint="default" w:ascii="Arial" w:hAnsi="Arial" w:cs="Arial"/>
          <w:sz w:val="17"/>
          <w:szCs w:val="17"/>
        </w:rPr>
        <w:t>Portanto justifica-se esta contratação visando o pleno funcionamento dos serviços e programas das demandas de todos os setores e Secretarias</w:t>
      </w:r>
      <w:r>
        <w:rPr>
          <w:rFonts w:hint="default" w:ascii="Arial" w:hAnsi="Arial" w:cs="Arial"/>
          <w:spacing w:val="1"/>
          <w:sz w:val="17"/>
          <w:szCs w:val="17"/>
        </w:rPr>
        <w:t xml:space="preserve"> </w:t>
      </w:r>
      <w:r>
        <w:rPr>
          <w:rFonts w:hint="default" w:ascii="Arial" w:hAnsi="Arial" w:cs="Arial"/>
          <w:sz w:val="17"/>
          <w:szCs w:val="17"/>
        </w:rPr>
        <w:t>Municipais envolvidos.</w:t>
      </w:r>
      <w:r>
        <w:rPr>
          <w:rFonts w:hint="default" w:ascii="Arial" w:hAnsi="Arial" w:cs="Arial"/>
          <w:sz w:val="17"/>
          <w:szCs w:val="17"/>
          <w:lang w:eastAsia="pt-BR"/>
        </w:rPr>
        <w:t xml:space="preserve"> </w:t>
      </w:r>
    </w:p>
    <w:p w14:paraId="5E066F3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2.3.</w:t>
      </w:r>
      <w:r>
        <w:rPr>
          <w:rFonts w:hint="default" w:ascii="Arial" w:hAnsi="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6244A8D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p>
    <w:p w14:paraId="641A561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3.  DESCRIÇÃO DA SOLUÇÃO COMO UM TODO </w:t>
      </w:r>
    </w:p>
    <w:p w14:paraId="52F47663">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3.1.</w:t>
      </w:r>
      <w:r>
        <w:rPr>
          <w:rFonts w:hint="default" w:ascii="Arial" w:hAnsi="Arial" w:cs="Arial"/>
          <w:sz w:val="17"/>
          <w:szCs w:val="17"/>
        </w:rPr>
        <w:t xml:space="preserve"> Diante da melhor solução apresentada, será adotada a modalidade Pregão Eletrônico, através do procedimento auxiliar SISTEMA DE REGISTRO DE PREÇOS, cujo critério de julgamento será o MENOR PREÇO POR ITEM, com entrega parcelada, conforme a Lei Federal nº 14.133/21, sendo selecionada como a opção mais viável, pretendendo-se alcançar, com a contratação, a conciliação entre os menores custos possíveis (economicidade) e o atendimento adequado das demandas de cada Secretaria Requisitante. </w:t>
      </w:r>
    </w:p>
    <w:p w14:paraId="682C6E6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3.2.</w:t>
      </w:r>
      <w:r>
        <w:rPr>
          <w:rFonts w:hint="default" w:ascii="Arial" w:hAnsi="Arial" w:cs="Arial"/>
          <w:sz w:val="17"/>
          <w:szCs w:val="17"/>
        </w:rPr>
        <w:t xml:space="preserve"> Como observados, com a aquisição via Sistema Registro de Preços, será possível adquirir os itens conforme a demanda, sem sobrecarregar os estoques e a estrutura de armazenamento dos setores, podendo assim adquirir o solicitado, sem o possível desperdício ou aquisição em maior quantidade do que o necessário.</w:t>
      </w:r>
    </w:p>
    <w:p w14:paraId="5BF9527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3.3.</w:t>
      </w:r>
      <w:r>
        <w:rPr>
          <w:rFonts w:hint="default" w:ascii="Arial" w:hAnsi="Arial" w:cs="Arial"/>
          <w:sz w:val="17"/>
          <w:szCs w:val="17"/>
        </w:rPr>
        <w:t xml:space="preserve">  Com a adoção do critério de julgamento sendo o menor preço por item, será possível a maior participação de interessados na disputa, com consequente aumento da competitividade e melhores propostas. </w:t>
      </w:r>
    </w:p>
    <w:p w14:paraId="3EB38F9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3.4.</w:t>
      </w:r>
      <w:r>
        <w:rPr>
          <w:rFonts w:hint="default" w:ascii="Arial" w:hAnsi="Arial" w:cs="Arial"/>
          <w:sz w:val="17"/>
          <w:szCs w:val="17"/>
        </w:rPr>
        <w:t xml:space="preserve"> A pesquisa dos preços realizada no site </w:t>
      </w:r>
      <w:r>
        <w:rPr>
          <w:rFonts w:hint="default" w:ascii="Arial" w:hAnsi="Arial" w:cs="Arial"/>
          <w:sz w:val="17"/>
          <w:szCs w:val="17"/>
        </w:rPr>
        <w:fldChar w:fldCharType="begin"/>
      </w:r>
      <w:r>
        <w:rPr>
          <w:rFonts w:hint="default" w:ascii="Arial" w:hAnsi="Arial" w:cs="Arial"/>
          <w:sz w:val="17"/>
          <w:szCs w:val="17"/>
        </w:rPr>
        <w:instrText xml:space="preserve"> HYPERLINK "https://www.bancodeprecos.com.br/" </w:instrText>
      </w:r>
      <w:r>
        <w:rPr>
          <w:rFonts w:hint="default" w:ascii="Arial" w:hAnsi="Arial" w:cs="Arial"/>
          <w:sz w:val="17"/>
          <w:szCs w:val="17"/>
        </w:rPr>
        <w:fldChar w:fldCharType="separate"/>
      </w:r>
      <w:r>
        <w:rPr>
          <w:rStyle w:val="11"/>
          <w:rFonts w:hint="default" w:ascii="Arial" w:hAnsi="Arial" w:cs="Arial"/>
          <w:sz w:val="17"/>
          <w:szCs w:val="17"/>
        </w:rPr>
        <w:t>https://www.bancodeprecos.com.br/</w:t>
      </w:r>
      <w:r>
        <w:rPr>
          <w:rStyle w:val="11"/>
          <w:rFonts w:hint="default" w:ascii="Arial" w:hAnsi="Arial" w:cs="Arial"/>
          <w:sz w:val="17"/>
          <w:szCs w:val="17"/>
        </w:rPr>
        <w:fldChar w:fldCharType="end"/>
      </w:r>
      <w:r>
        <w:rPr>
          <w:rFonts w:hint="default" w:ascii="Arial" w:hAnsi="Arial" w:cs="Arial"/>
          <w:sz w:val="17"/>
          <w:szCs w:val="17"/>
        </w:rPr>
        <w:t xml:space="preserve">  foi imprescindível, pois sua utilização é segura, flexível, transparente e com notável redução nos custos, com valores reais praticados no mercado em todo o território nacional.</w:t>
      </w:r>
    </w:p>
    <w:p w14:paraId="3AD152E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3.5.</w:t>
      </w:r>
      <w:r>
        <w:rPr>
          <w:rFonts w:hint="default" w:ascii="Arial" w:hAnsi="Arial" w:cs="Arial"/>
          <w:sz w:val="17"/>
          <w:szCs w:val="17"/>
        </w:rPr>
        <w:t xml:space="preserve"> Portanto, a contratação dar-se-á de acordo com a necessidade de cada unidade requisitante, através de seus fiscais, que emitirão Solicitações de Fornecimento conforme demanda, e as entregas serão realizadas diretamente no local indicado na Solicitação de Fornecimento ou no corpo do e-mail enviado ao fornecedor, no prazo máximo de 30 (trinta), dias a contar da emissão/envio da Autorização de Fornecimento. </w:t>
      </w:r>
    </w:p>
    <w:p w14:paraId="2D848C0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B050"/>
          <w:sz w:val="17"/>
          <w:szCs w:val="17"/>
        </w:rPr>
      </w:pPr>
      <w:r>
        <w:rPr>
          <w:rFonts w:hint="default" w:ascii="Arial" w:hAnsi="Arial" w:cs="Arial"/>
          <w:b/>
          <w:sz w:val="17"/>
          <w:szCs w:val="17"/>
        </w:rPr>
        <w:t>3.6.</w:t>
      </w:r>
      <w:r>
        <w:rPr>
          <w:rFonts w:hint="default" w:ascii="Arial" w:hAnsi="Arial" w:cs="Arial"/>
          <w:sz w:val="17"/>
          <w:szCs w:val="17"/>
        </w:rPr>
        <w:t xml:space="preserve"> O presente estudo, como já informado, refere-se à contratação de empresa para o fornecimento de pão francês, pão doce, margarina e leite, em atendimento as demandas das secretarias da Prefeitura Municipal de Cataguases, e a presente contratação foi à solução encontrada, pois a Administração Pública não possui equipamento específico para a produção e nem funcionários disponíveis e capacitados para a fabricação dos pães, o que causaria um custo elevado na aquisição dos equipamentos e contratação de funcionários aptos a realizar a função.</w:t>
      </w:r>
    </w:p>
    <w:p w14:paraId="4CC0C0C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3.7.</w:t>
      </w:r>
      <w:r>
        <w:rPr>
          <w:rFonts w:hint="default" w:ascii="Arial" w:hAnsi="Arial" w:cs="Arial"/>
          <w:sz w:val="17"/>
          <w:szCs w:val="17"/>
        </w:rPr>
        <w:t xml:space="preserve"> A escolha pelo Sistema de Registro de Preços dar-se-á em virtude da possibilidade de contratação de quantidades conforme as demandas durante o período de vigência da Ata a ser celebrada, pois que o SRP também é um instrumento eficaz de controle de gastos uma vez que a Administração não é obrigada a contratar os itens registrados, o que lhe garante autonomia para melhor adequação na contenção de gastos.</w:t>
      </w:r>
    </w:p>
    <w:p w14:paraId="51842BE4">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B050"/>
          <w:sz w:val="17"/>
          <w:szCs w:val="17"/>
        </w:rPr>
      </w:pPr>
      <w:r>
        <w:rPr>
          <w:rFonts w:hint="default" w:ascii="Arial" w:hAnsi="Arial" w:cs="Arial"/>
          <w:b/>
          <w:sz w:val="17"/>
          <w:szCs w:val="17"/>
        </w:rPr>
        <w:t>3.8.</w:t>
      </w:r>
      <w:r>
        <w:rPr>
          <w:rFonts w:hint="default" w:ascii="Arial" w:hAnsi="Arial" w:cs="Arial"/>
          <w:sz w:val="17"/>
          <w:szCs w:val="17"/>
        </w:rPr>
        <w:t xml:space="preserve"> Todos os elementos elencados possibilitam que a contratação produza os efeitos pretendidos de forma satisfatória para a Administração</w:t>
      </w:r>
      <w:r>
        <w:rPr>
          <w:rFonts w:hint="default" w:ascii="Arial" w:hAnsi="Arial" w:cs="Arial"/>
          <w:color w:val="00B050"/>
          <w:sz w:val="17"/>
          <w:szCs w:val="17"/>
        </w:rPr>
        <w:t xml:space="preserve">. </w:t>
      </w:r>
    </w:p>
    <w:p w14:paraId="783F744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B050"/>
          <w:sz w:val="17"/>
          <w:szCs w:val="17"/>
        </w:rPr>
      </w:pPr>
    </w:p>
    <w:p w14:paraId="76C12DC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4. REQUISITOS DA CONTRATAÇÃO </w:t>
      </w:r>
    </w:p>
    <w:p w14:paraId="1E22C88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4.1.</w:t>
      </w:r>
      <w:r>
        <w:rPr>
          <w:rFonts w:hint="default" w:ascii="Arial" w:hAnsi="Arial" w:cs="Arial"/>
          <w:sz w:val="17"/>
          <w:szCs w:val="17"/>
        </w:rPr>
        <w:t xml:space="preserve"> Deverá ser observado em cada item os critérios de qualidade, validade, integridade, apresentação e segurança higiênico-sánitaria, devendo os itens serem entregues em condições ideais para o consumo imediato. </w:t>
      </w:r>
    </w:p>
    <w:p w14:paraId="74C622A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4.2</w:t>
      </w:r>
      <w:r>
        <w:rPr>
          <w:rFonts w:hint="default" w:ascii="Arial" w:hAnsi="Arial" w:cs="Arial"/>
          <w:sz w:val="17"/>
          <w:szCs w:val="17"/>
        </w:rPr>
        <w:t>. A entrega dos itens será feita de forma parcelada e conforme necessidade da Secretaria Solicitante, mediante envio Solicitação de Fornecimento (via e-mail diretamente para o fornecedor),  com prazos, locais e horários definidos a cada Solicitação.</w:t>
      </w:r>
    </w:p>
    <w:p w14:paraId="57C4ABB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4.3</w:t>
      </w:r>
      <w:r>
        <w:rPr>
          <w:rFonts w:hint="default" w:ascii="Arial" w:hAnsi="Arial" w:cs="Arial"/>
          <w:b/>
          <w:bCs/>
          <w:sz w:val="17"/>
          <w:szCs w:val="17"/>
        </w:rPr>
        <w:t>.</w:t>
      </w:r>
      <w:r>
        <w:rPr>
          <w:rFonts w:hint="default" w:ascii="Arial" w:hAnsi="Arial" w:cs="Arial"/>
          <w:sz w:val="17"/>
          <w:szCs w:val="17"/>
        </w:rPr>
        <w:t xml:space="preserve"> Observação: no caso do pão doce e pão francês, itens que serão entregues diariamente, a contratada deverá possuir estrutura compatível com o objeto da contratação, com sede ou unidade operacional localizada em até 20 (vinte) quilômetros da sede da Prefeitura, a qual está localizada na Praga Santa Rita, n° 462, Centro, cidade de Cataguases - MG, de forma a assegurar agilidade na entrega e preservação da qualidade </w:t>
      </w:r>
      <w:r>
        <w:rPr>
          <w:rFonts w:hint="default" w:ascii="Arial" w:hAnsi="Arial" w:cs="Arial"/>
          <w:sz w:val="17"/>
          <w:szCs w:val="17"/>
          <w:shd w:val="clear" w:color="auto" w:fill="FFFFFF"/>
        </w:rPr>
        <w:t xml:space="preserve">e frescor dos produtos assados, estas são vantagens de ter um fornecedor próximo, </w:t>
      </w:r>
      <w:r>
        <w:rPr>
          <w:rFonts w:hint="default" w:ascii="Arial" w:hAnsi="Arial" w:cs="Arial"/>
          <w:spacing w:val="1"/>
          <w:sz w:val="17"/>
          <w:szCs w:val="17"/>
          <w:shd w:val="clear" w:color="auto" w:fill="FFFFFF"/>
        </w:rPr>
        <w:t xml:space="preserve"> pois o tempo de transporte é menor, o que resultará em um sabor mais agradável e uma melhor textura.</w:t>
      </w:r>
      <w:r>
        <w:rPr>
          <w:rStyle w:val="355"/>
          <w:rFonts w:hint="default" w:ascii="Arial" w:hAnsi="Arial" w:cs="Arial"/>
          <w:spacing w:val="1"/>
          <w:sz w:val="17"/>
          <w:szCs w:val="17"/>
          <w:shd w:val="clear" w:color="auto" w:fill="FFFFFF"/>
        </w:rPr>
        <w:t> </w:t>
      </w:r>
    </w:p>
    <w:p w14:paraId="45B2E10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4.4. SUSTENTABILIDADE </w:t>
      </w:r>
    </w:p>
    <w:p w14:paraId="563FCB85">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r>
        <w:rPr>
          <w:rFonts w:hint="default" w:ascii="Arial" w:hAnsi="Arial" w:cs="Arial"/>
          <w:b/>
          <w:sz w:val="17"/>
          <w:szCs w:val="17"/>
        </w:rPr>
        <w:t>4.4.1.</w:t>
      </w:r>
      <w:r>
        <w:rPr>
          <w:rFonts w:hint="default" w:ascii="Arial" w:hAnsi="Arial" w:cs="Arial"/>
          <w:sz w:val="17"/>
          <w:szCs w:val="17"/>
        </w:rPr>
        <w:t xml:space="preserve"> Não há critérios de sustentabilidade para esta contratação/ata. </w:t>
      </w:r>
    </w:p>
    <w:p w14:paraId="5143874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4.5. SUBCONTRATAÇÃO </w:t>
      </w:r>
    </w:p>
    <w:p w14:paraId="260A6AA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r>
        <w:rPr>
          <w:rFonts w:hint="default" w:ascii="Arial" w:hAnsi="Arial" w:cs="Arial"/>
          <w:b/>
          <w:sz w:val="17"/>
          <w:szCs w:val="17"/>
        </w:rPr>
        <w:t>4.5.1.</w:t>
      </w:r>
      <w:r>
        <w:rPr>
          <w:rFonts w:hint="default" w:ascii="Arial" w:hAnsi="Arial" w:cs="Arial"/>
          <w:sz w:val="17"/>
          <w:szCs w:val="17"/>
        </w:rPr>
        <w:t xml:space="preserve"> Não é admitida a subcontratação do objeto contratual. </w:t>
      </w:r>
    </w:p>
    <w:p w14:paraId="06DDE36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4.6. GARANTIA DA CONTRATAÇÃO </w:t>
      </w:r>
    </w:p>
    <w:p w14:paraId="4685C38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4.6.1.</w:t>
      </w:r>
      <w:r>
        <w:rPr>
          <w:rFonts w:hint="default" w:ascii="Arial" w:hAnsi="Arial" w:cs="Arial"/>
          <w:sz w:val="17"/>
          <w:szCs w:val="17"/>
        </w:rPr>
        <w:t xml:space="preserve"> Nos termos do art. 96 da Lei Federal n° 14.133/21, a Administração opta por não exigir garantia de execução, considerando a natureza do objeto. </w:t>
      </w:r>
    </w:p>
    <w:p w14:paraId="4EB1B855">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 xml:space="preserve">4.7. DA VEDAÇÃO DE CONTRATAÇÃO DE MARCA OU PRODUTO </w:t>
      </w:r>
    </w:p>
    <w:p w14:paraId="596DD10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shd w:val="clear" w:color="auto" w:fill="FFFFFF"/>
        </w:rPr>
      </w:pPr>
      <w:r>
        <w:rPr>
          <w:rFonts w:hint="default" w:ascii="Arial" w:hAnsi="Arial" w:cs="Arial"/>
          <w:b/>
          <w:sz w:val="17"/>
          <w:szCs w:val="17"/>
        </w:rPr>
        <w:t>4.7.1.</w:t>
      </w:r>
      <w:r>
        <w:rPr>
          <w:rFonts w:hint="default" w:ascii="Arial" w:hAnsi="Arial" w:cs="Arial"/>
          <w:sz w:val="17"/>
          <w:szCs w:val="17"/>
        </w:rPr>
        <w:t xml:space="preserve"> Não há vedação de marcas ou produtos, desde que o produto ofertado cumpra todos os requisitos solicitados pelo presente documento.</w:t>
      </w:r>
    </w:p>
    <w:p w14:paraId="163C9F2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4.8. DA EXIGÊNCIA DE AMOSTRAS</w:t>
      </w:r>
    </w:p>
    <w:p w14:paraId="40EA415A">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r>
        <w:rPr>
          <w:rFonts w:hint="default" w:ascii="Arial" w:hAnsi="Arial" w:cs="Arial"/>
          <w:b/>
          <w:sz w:val="17"/>
          <w:szCs w:val="17"/>
        </w:rPr>
        <w:t>4.8.1.</w:t>
      </w:r>
      <w:r>
        <w:rPr>
          <w:rFonts w:hint="default" w:ascii="Arial" w:hAnsi="Arial" w:cs="Arial"/>
          <w:sz w:val="17"/>
          <w:szCs w:val="17"/>
        </w:rPr>
        <w:t xml:space="preserve"> Para esta aquisição não será necessária a apresentação de amostras.</w:t>
      </w:r>
    </w:p>
    <w:p w14:paraId="74E18B4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p>
    <w:p w14:paraId="208B32C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color w:val="000000"/>
          <w:sz w:val="17"/>
          <w:szCs w:val="17"/>
        </w:rPr>
      </w:pPr>
      <w:r>
        <w:rPr>
          <w:rFonts w:hint="default" w:ascii="Arial" w:hAnsi="Arial" w:cs="Arial"/>
          <w:b/>
          <w:color w:val="000000"/>
          <w:sz w:val="17"/>
          <w:szCs w:val="17"/>
        </w:rPr>
        <w:t>5. EXECUÇÃO DO OBJETO</w:t>
      </w:r>
    </w:p>
    <w:p w14:paraId="1456B43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C00000"/>
          <w:sz w:val="17"/>
          <w:szCs w:val="17"/>
        </w:rPr>
      </w:pPr>
      <w:r>
        <w:rPr>
          <w:rFonts w:hint="default" w:ascii="Arial" w:hAnsi="Arial" w:cs="Arial"/>
          <w:b/>
          <w:bCs/>
          <w:sz w:val="17"/>
          <w:szCs w:val="17"/>
        </w:rPr>
        <w:t>5.1.</w:t>
      </w:r>
      <w:r>
        <w:rPr>
          <w:rFonts w:hint="default" w:ascii="Arial" w:hAnsi="Arial" w:cs="Arial"/>
          <w:bCs/>
          <w:sz w:val="17"/>
          <w:szCs w:val="17"/>
        </w:rPr>
        <w:t xml:space="preserve"> </w:t>
      </w:r>
      <w:r>
        <w:rPr>
          <w:rFonts w:hint="default" w:ascii="Arial" w:hAnsi="Arial" w:cs="Arial"/>
          <w:sz w:val="17"/>
          <w:szCs w:val="17"/>
        </w:rPr>
        <w:t xml:space="preserve">As entregas deverão ocorrer mediante prévio envio da Solicitação de Fornecimento a ser enviada pela CONTRATANTE via e-mail ao fornecedor, respeitando os quantitativos, descrições e local de entrega contida no e-mail de envio.  </w:t>
      </w:r>
      <w:r>
        <w:rPr>
          <w:rFonts w:hint="default" w:ascii="Arial" w:hAnsi="Arial" w:cs="Arial"/>
          <w:bCs/>
          <w:sz w:val="17"/>
          <w:szCs w:val="17"/>
        </w:rPr>
        <w:t xml:space="preserve">O local, horário e prazo de entrega será informado na </w:t>
      </w:r>
      <w:r>
        <w:rPr>
          <w:rFonts w:hint="default" w:ascii="Arial" w:hAnsi="Arial" w:cs="Arial"/>
          <w:sz w:val="17"/>
          <w:szCs w:val="17"/>
        </w:rPr>
        <w:t>Solicitação de Fornecimento ou no corpo do email enviado por cada setor requisitante de acordo com suas demandas.</w:t>
      </w:r>
    </w:p>
    <w:p w14:paraId="533FFB6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5.2.</w:t>
      </w:r>
      <w:r>
        <w:rPr>
          <w:rFonts w:hint="default" w:ascii="Arial" w:hAnsi="Arial" w:cs="Arial"/>
          <w:color w:val="000000"/>
          <w:sz w:val="17"/>
          <w:szCs w:val="17"/>
        </w:rPr>
        <w:t xml:space="preserve">  Os </w:t>
      </w:r>
      <w:r>
        <w:rPr>
          <w:rFonts w:hint="default" w:ascii="Arial" w:hAnsi="Arial" w:cs="Arial"/>
          <w:sz w:val="17"/>
          <w:szCs w:val="17"/>
        </w:rPr>
        <w:t>itens serão rigorosamente</w:t>
      </w:r>
      <w:r>
        <w:rPr>
          <w:rFonts w:hint="default" w:ascii="Arial" w:hAnsi="Arial" w:cs="Arial"/>
          <w:color w:val="000000"/>
          <w:sz w:val="17"/>
          <w:szCs w:val="17"/>
        </w:rPr>
        <w:t xml:space="preserve"> avaliados no ato da entrega nos quesitos qualidade. Caso os itens estejam em desacordo ao que foi licitado, as notas não serão assinadas.</w:t>
      </w:r>
    </w:p>
    <w:p w14:paraId="6D95196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u w:val="single"/>
        </w:rPr>
      </w:pPr>
      <w:r>
        <w:rPr>
          <w:rFonts w:hint="default" w:ascii="Arial" w:hAnsi="Arial" w:cs="Arial"/>
          <w:b/>
          <w:color w:val="000000"/>
          <w:sz w:val="17"/>
          <w:szCs w:val="17"/>
          <w:shd w:val="clear" w:color="auto" w:fill="FFFFFF"/>
        </w:rPr>
        <w:t>5.3</w:t>
      </w:r>
      <w:r>
        <w:rPr>
          <w:rFonts w:hint="default" w:ascii="Arial" w:hAnsi="Arial" w:cs="Arial"/>
          <w:b/>
          <w:bCs/>
          <w:color w:val="000000"/>
          <w:sz w:val="17"/>
          <w:szCs w:val="17"/>
          <w:shd w:val="clear" w:color="auto" w:fill="FFFFFF"/>
        </w:rPr>
        <w:t>.</w:t>
      </w:r>
      <w:r>
        <w:rPr>
          <w:rFonts w:hint="default" w:ascii="Arial" w:hAnsi="Arial" w:cs="Arial"/>
          <w:bCs/>
          <w:color w:val="000000"/>
          <w:sz w:val="17"/>
          <w:szCs w:val="17"/>
          <w:shd w:val="clear" w:color="auto" w:fill="FFFFFF"/>
        </w:rPr>
        <w:t xml:space="preserve"> </w:t>
      </w:r>
      <w:r>
        <w:rPr>
          <w:rFonts w:hint="default" w:ascii="Arial" w:hAnsi="Arial" w:cs="Arial"/>
          <w:color w:val="000000"/>
          <w:sz w:val="17"/>
          <w:szCs w:val="17"/>
        </w:rPr>
        <w:t xml:space="preserve">As </w:t>
      </w:r>
      <w:r>
        <w:rPr>
          <w:rFonts w:hint="default" w:ascii="Arial" w:hAnsi="Arial" w:cs="Arial"/>
          <w:sz w:val="17"/>
          <w:szCs w:val="17"/>
        </w:rPr>
        <w:t>notas fiscais deverão ser assinadas pelo servidor responsável pelo recebimento.</w:t>
      </w:r>
    </w:p>
    <w:p w14:paraId="303AF9B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5.4</w:t>
      </w:r>
      <w:r>
        <w:rPr>
          <w:rFonts w:hint="default" w:ascii="Arial" w:hAnsi="Arial" w:cs="Arial"/>
          <w:b/>
          <w:bCs/>
          <w:sz w:val="17"/>
          <w:szCs w:val="17"/>
        </w:rPr>
        <w:t>.</w:t>
      </w:r>
      <w:r>
        <w:rPr>
          <w:rFonts w:hint="default" w:ascii="Arial" w:hAnsi="Arial" w:cs="Arial"/>
          <w:bCs/>
          <w:sz w:val="17"/>
          <w:szCs w:val="17"/>
        </w:rPr>
        <w:t xml:space="preserve"> </w:t>
      </w:r>
      <w:r>
        <w:rPr>
          <w:rFonts w:hint="default" w:ascii="Arial" w:hAnsi="Arial" w:cs="Arial"/>
          <w:sz w:val="17"/>
          <w:szCs w:val="17"/>
        </w:rPr>
        <w:t>Os itens deverão ser entregues adequadamente, de forma a permitir completa segurança durante o transporte.</w:t>
      </w:r>
    </w:p>
    <w:p w14:paraId="01B6A98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color w:val="000000"/>
          <w:sz w:val="17"/>
          <w:szCs w:val="17"/>
        </w:rPr>
        <w:t>5.5.</w:t>
      </w:r>
      <w:r>
        <w:rPr>
          <w:rFonts w:hint="default" w:ascii="Arial" w:hAnsi="Arial" w:cs="Arial"/>
          <w:color w:val="000000"/>
          <w:sz w:val="17"/>
          <w:szCs w:val="17"/>
        </w:rPr>
        <w:t xml:space="preserve"> Os itens poderão ser rejeitados, no todo ou em parte, quando em desacordo com as especificações constantes neste Termo de Referência e/ou na proposta, devendo ser substituídos no prazo de 24 (vinte e quatro) horas, a contar da notificação da contratada, às suas custas, sem prejuízo da aplicação das penalidades.</w:t>
      </w:r>
    </w:p>
    <w:p w14:paraId="2F1F180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5.6.</w:t>
      </w:r>
      <w:r>
        <w:rPr>
          <w:rFonts w:hint="default" w:ascii="Arial" w:hAnsi="Arial" w:cs="Arial"/>
          <w:sz w:val="17"/>
          <w:szCs w:val="17"/>
        </w:rPr>
        <w:t xml:space="preserve"> O parcelamento dos itens será conforme a demanda e disponibilidade orçamentária da Secretaria Solicitante.</w:t>
      </w:r>
    </w:p>
    <w:p w14:paraId="766C338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5.7.</w:t>
      </w:r>
      <w:r>
        <w:rPr>
          <w:rFonts w:hint="default" w:ascii="Arial" w:hAnsi="Arial" w:cs="Arial"/>
          <w:sz w:val="17"/>
          <w:szCs w:val="17"/>
        </w:rPr>
        <w:t xml:space="preserve"> Os locais e horários de entrega serão informados no ato de envio das Solicitações de Fornecimento (e-mail direcionado ao fornecedor) ou descrito nas mesmas, de acordo com a demanda de cada Setor Solicitante. </w:t>
      </w:r>
    </w:p>
    <w:p w14:paraId="1F8B877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color w:val="000000" w:themeColor="text1"/>
          <w:sz w:val="17"/>
          <w:szCs w:val="17"/>
          <w14:textFill>
            <w14:solidFill>
              <w14:schemeClr w14:val="tx1"/>
            </w14:solidFill>
          </w14:textFill>
        </w:rPr>
        <w:t>5.8.</w:t>
      </w:r>
      <w:r>
        <w:rPr>
          <w:rFonts w:hint="default" w:ascii="Arial" w:hAnsi="Arial" w:cs="Arial"/>
          <w:color w:val="000000" w:themeColor="text1"/>
          <w:sz w:val="17"/>
          <w:szCs w:val="17"/>
          <w14:textFill>
            <w14:solidFill>
              <w14:schemeClr w14:val="tx1"/>
            </w14:solidFill>
          </w14:textFill>
        </w:rPr>
        <w:t xml:space="preserve"> A título de estimativa, o ANEXO I deste Termo de Referência consta os endereços e locais para entrega dos itens, os quais poderão sofrer alterações conforme determinação da contratante. </w:t>
      </w:r>
    </w:p>
    <w:p w14:paraId="2F828DD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rPr>
      </w:pPr>
      <w:r>
        <w:rPr>
          <w:rFonts w:hint="default" w:ascii="Arial" w:hAnsi="Arial" w:cs="Arial"/>
          <w:b/>
          <w:sz w:val="17"/>
          <w:szCs w:val="17"/>
        </w:rPr>
        <w:t>5.9. Garantia do objeto</w:t>
      </w:r>
    </w:p>
    <w:p w14:paraId="13B9A6B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rPr>
      </w:pPr>
      <w:r>
        <w:rPr>
          <w:rFonts w:hint="default" w:ascii="Arial" w:hAnsi="Arial" w:cs="Arial"/>
          <w:b/>
          <w:sz w:val="17"/>
          <w:szCs w:val="17"/>
        </w:rPr>
        <w:t>5.9.1</w:t>
      </w:r>
      <w:r>
        <w:rPr>
          <w:rFonts w:hint="default" w:ascii="Arial" w:hAnsi="Arial" w:cs="Arial"/>
          <w:sz w:val="17"/>
          <w:szCs w:val="17"/>
        </w:rPr>
        <w:t xml:space="preserve"> O prazo de garantia é aquele estabelecido na Lei nº 8.078, de 11 de setembro de 1990 (Código de Defesa do Consumidor).</w:t>
      </w:r>
    </w:p>
    <w:p w14:paraId="3F3C407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sz w:val="17"/>
          <w:szCs w:val="17"/>
          <w:lang w:eastAsia="pt-BR"/>
        </w:rPr>
      </w:pPr>
    </w:p>
    <w:p w14:paraId="40C3FBD3">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lang w:eastAsia="pt-BR"/>
        </w:rPr>
      </w:pPr>
      <w:r>
        <w:rPr>
          <w:rFonts w:hint="default" w:ascii="Arial" w:hAnsi="Arial" w:cs="Arial"/>
          <w:b/>
          <w:sz w:val="17"/>
          <w:szCs w:val="17"/>
          <w:lang w:eastAsia="pt-BR"/>
        </w:rPr>
        <w:t xml:space="preserve">6. GESTÃO DO CONTRATO </w:t>
      </w:r>
    </w:p>
    <w:p w14:paraId="7E0B34C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default" w:ascii="Arial" w:hAnsi="Arial" w:cs="Arial"/>
          <w:b/>
          <w:sz w:val="17"/>
          <w:szCs w:val="17"/>
          <w:lang w:eastAsia="pt-BR"/>
        </w:rPr>
      </w:pPr>
      <w:r>
        <w:rPr>
          <w:rFonts w:hint="default" w:ascii="Arial" w:hAnsi="Arial" w:cs="Arial"/>
          <w:b/>
          <w:sz w:val="17"/>
          <w:szCs w:val="17"/>
          <w:lang w:eastAsia="pt-BR"/>
        </w:rPr>
        <w:t>6.1</w:t>
      </w:r>
      <w:r>
        <w:rPr>
          <w:rFonts w:hint="default" w:ascii="Arial" w:hAnsi="Arial" w:cs="Arial"/>
          <w:b/>
          <w:bCs/>
          <w:sz w:val="17"/>
          <w:szCs w:val="17"/>
          <w:lang w:eastAsia="pt-BR"/>
        </w:rPr>
        <w:t xml:space="preserve">. </w:t>
      </w:r>
      <w:r>
        <w:rPr>
          <w:rFonts w:hint="default" w:ascii="Arial" w:hAnsi="Arial" w:cs="Arial"/>
          <w:b/>
          <w:sz w:val="17"/>
          <w:szCs w:val="17"/>
          <w:lang w:eastAsia="pt-BR"/>
        </w:rPr>
        <w:t xml:space="preserve">DAS OBRIGAÇÕES DA CONTRATADA </w:t>
      </w:r>
    </w:p>
    <w:p w14:paraId="55376CD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6.1.1.</w:t>
      </w:r>
      <w:r>
        <w:rPr>
          <w:rFonts w:hint="default" w:ascii="Arial" w:hAnsi="Arial" w:cs="Arial"/>
          <w:color w:val="000000"/>
          <w:sz w:val="17"/>
          <w:szCs w:val="17"/>
        </w:rPr>
        <w:t xml:space="preserve"> Assumir a responsabilidade pelos encargos fiscais e comerciais resultantes da adjudicação desta licitação;</w:t>
      </w:r>
    </w:p>
    <w:p w14:paraId="2667247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6.1.2.</w:t>
      </w:r>
      <w:r>
        <w:rPr>
          <w:rFonts w:hint="default" w:ascii="Arial" w:hAnsi="Arial"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53050C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6.1.3.</w:t>
      </w:r>
      <w:r>
        <w:rPr>
          <w:rFonts w:hint="default" w:ascii="Arial" w:hAnsi="Arial"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6C14CFA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color w:val="000000"/>
          <w:sz w:val="17"/>
          <w:szCs w:val="17"/>
        </w:rPr>
      </w:pPr>
      <w:r>
        <w:rPr>
          <w:rFonts w:hint="default" w:ascii="Arial" w:hAnsi="Arial" w:cs="Arial"/>
          <w:b/>
          <w:color w:val="000000"/>
          <w:sz w:val="17"/>
          <w:szCs w:val="17"/>
        </w:rPr>
        <w:t>6.1.4.</w:t>
      </w:r>
      <w:r>
        <w:rPr>
          <w:rFonts w:hint="default" w:ascii="Arial" w:hAnsi="Arial" w:cs="Arial"/>
          <w:color w:val="000000"/>
          <w:sz w:val="17"/>
          <w:szCs w:val="17"/>
        </w:rPr>
        <w:tab/>
      </w:r>
      <w:r>
        <w:rPr>
          <w:rFonts w:hint="default" w:ascii="Arial" w:hAnsi="Arial"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F85FFF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6.1.5</w:t>
      </w:r>
      <w:r>
        <w:rPr>
          <w:rFonts w:hint="default" w:ascii="Arial" w:hAnsi="Arial" w:cs="Arial"/>
          <w:sz w:val="17"/>
          <w:szCs w:val="17"/>
        </w:rPr>
        <w:t xml:space="preserve">. A entrega dos itens será de forma parcelada, em até 30 (trinta) dias, contados do recebimento da Autorização de Fornecimento, devendo ser entregues no endereço informado pelo setor requisitante. </w:t>
      </w:r>
    </w:p>
    <w:p w14:paraId="222172F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6.1.6.</w:t>
      </w:r>
      <w:r>
        <w:rPr>
          <w:rFonts w:hint="default" w:ascii="Arial" w:hAnsi="Arial" w:cs="Arial"/>
          <w:sz w:val="17"/>
          <w:szCs w:val="17"/>
        </w:rPr>
        <w:t xml:space="preserve"> Efetuar a entrega dos itens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C53164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color w:val="000000"/>
          <w:sz w:val="17"/>
          <w:szCs w:val="17"/>
        </w:rPr>
        <w:t>6.1.7.</w:t>
      </w:r>
      <w:r>
        <w:rPr>
          <w:rFonts w:hint="default" w:ascii="Arial" w:hAnsi="Arial" w:cs="Arial"/>
          <w:color w:val="000000"/>
          <w:sz w:val="17"/>
          <w:szCs w:val="17"/>
        </w:rPr>
        <w:t xml:space="preserve"> Comunicar à CONTRATANTE qualquer anormalidade de caráter urgente e prestar os esclarecimentos que julgarem-se necessários</w:t>
      </w:r>
    </w:p>
    <w:p w14:paraId="5F44551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sz w:val="17"/>
          <w:szCs w:val="17"/>
        </w:rPr>
        <w:t>6.1.8.</w:t>
      </w:r>
      <w:r>
        <w:rPr>
          <w:rFonts w:hint="default" w:ascii="Arial" w:hAnsi="Arial" w:cs="Arial"/>
          <w:sz w:val="17"/>
          <w:szCs w:val="17"/>
        </w:rPr>
        <w:t xml:space="preserve"> Deverá conter na Nota Fiscal, o número da Autorização de Fornecimento ou número de empenho referente ao produto.</w:t>
      </w:r>
    </w:p>
    <w:p w14:paraId="23C8D8A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color w:val="000000"/>
          <w:sz w:val="17"/>
          <w:szCs w:val="17"/>
        </w:rPr>
      </w:pPr>
      <w:r>
        <w:rPr>
          <w:rFonts w:hint="default" w:ascii="Arial" w:hAnsi="Arial" w:cs="Arial"/>
          <w:b/>
          <w:color w:val="000000"/>
          <w:sz w:val="17"/>
          <w:szCs w:val="17"/>
        </w:rPr>
        <w:t>6.2.</w:t>
      </w:r>
      <w:r>
        <w:rPr>
          <w:rFonts w:hint="default" w:ascii="Arial" w:hAnsi="Arial" w:cs="Arial"/>
          <w:b/>
          <w:color w:val="000000"/>
          <w:sz w:val="17"/>
          <w:szCs w:val="17"/>
        </w:rPr>
        <w:tab/>
      </w:r>
      <w:r>
        <w:rPr>
          <w:rFonts w:hint="default" w:ascii="Arial" w:hAnsi="Arial" w:cs="Arial"/>
          <w:b/>
          <w:color w:val="000000"/>
          <w:sz w:val="17"/>
          <w:szCs w:val="17"/>
        </w:rPr>
        <w:t>DAS OBRIGAÇÕES DA CONTRATANTE</w:t>
      </w:r>
    </w:p>
    <w:p w14:paraId="18668A7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sz w:val="17"/>
          <w:szCs w:val="17"/>
          <w:lang w:val="en-US" w:eastAsia="pt-BR"/>
        </w:rPr>
        <w:t>6</w:t>
      </w:r>
      <w:r>
        <w:rPr>
          <w:rFonts w:hint="default" w:ascii="Arial" w:hAnsi="Arial" w:cs="Arial"/>
          <w:b/>
          <w:sz w:val="17"/>
          <w:szCs w:val="17"/>
          <w:lang w:eastAsia="pt-BR"/>
        </w:rPr>
        <w:t>.2.1.</w:t>
      </w:r>
      <w:r>
        <w:rPr>
          <w:rFonts w:hint="default" w:ascii="Arial" w:hAnsi="Arial" w:cs="Arial"/>
          <w:sz w:val="17"/>
          <w:szCs w:val="17"/>
          <w:lang w:eastAsia="pt-BR"/>
        </w:rPr>
        <w:t xml:space="preserve">   </w:t>
      </w:r>
      <w:r>
        <w:rPr>
          <w:rFonts w:hint="default" w:ascii="Arial" w:hAnsi="Arial" w:cs="Arial"/>
          <w:color w:val="000000"/>
          <w:sz w:val="17"/>
          <w:szCs w:val="17"/>
        </w:rPr>
        <w:t>Promover o acompanhamento e a fiscalização da entrega do objeto da aquisição.</w:t>
      </w:r>
    </w:p>
    <w:p w14:paraId="23D072CA">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6.2.2.</w:t>
      </w:r>
      <w:r>
        <w:rPr>
          <w:rFonts w:hint="default" w:ascii="Arial" w:hAnsi="Arial" w:cs="Arial"/>
          <w:color w:val="000000"/>
          <w:sz w:val="17"/>
          <w:szCs w:val="17"/>
        </w:rPr>
        <w:t xml:space="preserve">  Prestar informações, relativas ao objeto da aquisição, que venham a ser solicitadas pela licitante vencedora.</w:t>
      </w:r>
    </w:p>
    <w:p w14:paraId="2785420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6.2.3</w:t>
      </w:r>
      <w:r>
        <w:rPr>
          <w:rFonts w:hint="default" w:ascii="Arial" w:hAnsi="Arial" w:cs="Arial"/>
          <w:color w:val="000000"/>
          <w:sz w:val="17"/>
          <w:szCs w:val="17"/>
        </w:rPr>
        <w:t>. Efetuar o pagamento do valor constante na nota fiscal/fatura, em até 30 (trinta) dias consecutivos após o recebimento da mesma, devidamente atestada.</w:t>
      </w:r>
    </w:p>
    <w:p w14:paraId="3E8E767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6.2.4.</w:t>
      </w:r>
      <w:r>
        <w:rPr>
          <w:rFonts w:hint="default" w:ascii="Arial" w:hAnsi="Arial" w:cs="Arial"/>
          <w:color w:val="000000"/>
          <w:sz w:val="17"/>
          <w:szCs w:val="17"/>
        </w:rPr>
        <w:t xml:space="preserve"> Rejeitar os produtos que não satisfizerem aos padrões exigidos nas especificações e recomendações da contratante.</w:t>
      </w:r>
    </w:p>
    <w:p w14:paraId="4D5406B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6.2.5.</w:t>
      </w:r>
      <w:r>
        <w:rPr>
          <w:rFonts w:hint="default" w:ascii="Arial" w:hAnsi="Arial" w:cs="Arial"/>
          <w:color w:val="000000"/>
          <w:sz w:val="17"/>
          <w:szCs w:val="17"/>
        </w:rPr>
        <w:t xml:space="preserve"> Notificar a CONTRATADA, por escrito, quando não efetuar a  entrega dos itens, após 30 (trinta) dias corridos da geração da Autorização de Fornecimento.</w:t>
      </w:r>
    </w:p>
    <w:p w14:paraId="12AFA02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6.2.6.</w:t>
      </w:r>
      <w:r>
        <w:rPr>
          <w:rFonts w:hint="default" w:ascii="Arial" w:hAnsi="Arial" w:cs="Arial"/>
          <w:color w:val="000000"/>
          <w:sz w:val="17"/>
          <w:szCs w:val="17"/>
        </w:rPr>
        <w:t xml:space="preserve"> Notificar a CONTRATADA, por escrito, de quaisquer irregularidades que venham a ocorrer, em função da prestação do objeto do contrato.</w:t>
      </w:r>
    </w:p>
    <w:p w14:paraId="7CE6B4A4">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6.2.7.</w:t>
      </w:r>
      <w:r>
        <w:rPr>
          <w:rFonts w:hint="default" w:ascii="Arial" w:hAnsi="Arial" w:cs="Arial"/>
          <w:color w:val="000000"/>
          <w:sz w:val="17"/>
          <w:szCs w:val="17"/>
        </w:rPr>
        <w:t xml:space="preserve"> Cumprir e fazer-se cumprir o disposto nas cláusulas deste Termo de Referência.</w:t>
      </w:r>
    </w:p>
    <w:p w14:paraId="5C7A9FE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sz w:val="17"/>
          <w:szCs w:val="17"/>
        </w:rPr>
      </w:pPr>
      <w:r>
        <w:rPr>
          <w:rFonts w:hint="default" w:ascii="Arial" w:hAnsi="Arial" w:cs="Arial"/>
          <w:b/>
          <w:color w:val="000000"/>
          <w:sz w:val="17"/>
          <w:szCs w:val="17"/>
        </w:rPr>
        <w:t>6.2.8.</w:t>
      </w:r>
      <w:r>
        <w:rPr>
          <w:rFonts w:hint="default" w:ascii="Arial" w:hAnsi="Arial" w:cs="Arial"/>
          <w:color w:val="000000"/>
          <w:sz w:val="17"/>
          <w:szCs w:val="17"/>
        </w:rPr>
        <w:t xml:space="preserve"> Fornecer todos os elementos básicos e dados complementares à execução dos serviços ora licitados.</w:t>
      </w:r>
    </w:p>
    <w:p w14:paraId="43986BB7">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
          <w:sz w:val="17"/>
          <w:szCs w:val="17"/>
        </w:rPr>
      </w:pPr>
    </w:p>
    <w:p w14:paraId="7EE7FD1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 xml:space="preserve">7. DA FISCALIZAÇÃO DO CONTRATO </w:t>
      </w:r>
    </w:p>
    <w:p w14:paraId="0DB24F2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7.1.</w:t>
      </w:r>
      <w:r>
        <w:rPr>
          <w:rFonts w:hint="default" w:ascii="Arial" w:hAnsi="Arial" w:cs="Arial"/>
          <w:sz w:val="17"/>
          <w:szCs w:val="17"/>
        </w:rPr>
        <w:t xml:space="preserve">  </w:t>
      </w:r>
      <w:r>
        <w:rPr>
          <w:rFonts w:hint="default" w:ascii="Arial" w:hAnsi="Arial" w:cs="Arial"/>
          <w:color w:val="000000"/>
          <w:sz w:val="17"/>
          <w:szCs w:val="17"/>
        </w:rPr>
        <w:t>A execução do contrato deverá ser acompanhada e fiscalizada por servidores</w:t>
      </w:r>
      <w:r>
        <w:rPr>
          <w:rFonts w:hint="default" w:ascii="Arial" w:hAnsi="Arial" w:cs="Arial"/>
          <w:sz w:val="17"/>
          <w:szCs w:val="17"/>
        </w:rPr>
        <w:t xml:space="preserve"> nos termos estabelecidos no presente instrumento (Fiscais e Gestores), a saber:</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6"/>
      </w:tblGrid>
      <w:tr w14:paraId="2E76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6DACF79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cs="Arial"/>
                <w:b/>
                <w:sz w:val="17"/>
                <w:szCs w:val="17"/>
              </w:rPr>
              <w:t>FISCAIS</w:t>
            </w:r>
          </w:p>
        </w:tc>
        <w:tc>
          <w:tcPr>
            <w:tcW w:w="4676" w:type="dxa"/>
          </w:tcPr>
          <w:p w14:paraId="317B314F">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cs="Arial"/>
                <w:b/>
                <w:sz w:val="17"/>
                <w:szCs w:val="17"/>
              </w:rPr>
              <w:t>GESTORES</w:t>
            </w:r>
          </w:p>
        </w:tc>
      </w:tr>
      <w:tr w14:paraId="6F260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6D4E3B63">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Gisele Moura S. R. Sousa - Coordenadora da Alimentação Escolar – Secretaria de Educação</w:t>
            </w:r>
          </w:p>
        </w:tc>
        <w:tc>
          <w:tcPr>
            <w:tcW w:w="4676" w:type="dxa"/>
          </w:tcPr>
          <w:p w14:paraId="4AC26FA2">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Marilda Matias de Souza Silva - Secretária de Educação</w:t>
            </w:r>
          </w:p>
          <w:p w14:paraId="79843390">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p>
        </w:tc>
      </w:tr>
      <w:tr w14:paraId="1A1BE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0F898C26">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Carla da Rocha Patrício - Secretaria de Desenvolvimento Social</w:t>
            </w:r>
          </w:p>
        </w:tc>
        <w:tc>
          <w:tcPr>
            <w:tcW w:w="4676" w:type="dxa"/>
          </w:tcPr>
          <w:p w14:paraId="2CECDC05">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Clarice Oliveira Leite Mendonça – Secretária de Desenvolvimento Social</w:t>
            </w:r>
          </w:p>
        </w:tc>
      </w:tr>
      <w:tr w14:paraId="26FF9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23154B44">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Jonas de Souza Barbosa - Secretaria de Saúde</w:t>
            </w:r>
          </w:p>
        </w:tc>
        <w:tc>
          <w:tcPr>
            <w:tcW w:w="4676" w:type="dxa"/>
          </w:tcPr>
          <w:p w14:paraId="3BDDC568">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Vinicius Franzoni Barbosa - Secretário de Saúde</w:t>
            </w:r>
          </w:p>
        </w:tc>
      </w:tr>
      <w:tr w14:paraId="6F3AC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1C9B7A46">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Alessandro Cardoso Vieira - Secretaria de Serviços Urbanos</w:t>
            </w:r>
          </w:p>
        </w:tc>
        <w:tc>
          <w:tcPr>
            <w:tcW w:w="4676" w:type="dxa"/>
          </w:tcPr>
          <w:p w14:paraId="3D281FA0">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José de Alencar P. Farage - Secretário de Serviços Urbanos</w:t>
            </w:r>
          </w:p>
        </w:tc>
      </w:tr>
    </w:tbl>
    <w:p w14:paraId="4266458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 </w:t>
      </w:r>
    </w:p>
    <w:p w14:paraId="107214F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Cs/>
          <w:color w:val="000000"/>
          <w:sz w:val="17"/>
          <w:szCs w:val="17"/>
        </w:rPr>
      </w:pPr>
      <w:r>
        <w:rPr>
          <w:rFonts w:hint="default" w:ascii="Arial" w:hAnsi="Arial" w:cs="Arial"/>
          <w:b/>
          <w:bCs/>
          <w:color w:val="000000"/>
          <w:sz w:val="17"/>
          <w:szCs w:val="17"/>
        </w:rPr>
        <w:t>7.2.</w:t>
      </w:r>
      <w:r>
        <w:rPr>
          <w:rFonts w:hint="default" w:ascii="Arial" w:hAnsi="Arial" w:cs="Arial"/>
          <w:bCs/>
          <w:color w:val="000000"/>
          <w:sz w:val="17"/>
          <w:szCs w:val="17"/>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7A133DB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7.3.</w:t>
      </w:r>
      <w:r>
        <w:rPr>
          <w:rFonts w:hint="default" w:ascii="Arial" w:hAnsi="Arial" w:cs="Arial"/>
          <w:sz w:val="17"/>
          <w:szCs w:val="17"/>
        </w:rPr>
        <w:t xml:space="preserve"> 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6C1EE8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0755BF0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7.5.</w:t>
      </w:r>
      <w:r>
        <w:rPr>
          <w:rFonts w:hint="default" w:ascii="Arial" w:hAnsi="Arial" w:cs="Arial"/>
          <w:sz w:val="17"/>
          <w:szCs w:val="17"/>
        </w:rPr>
        <w:t xml:space="preserve"> 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DFF7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7.6.</w:t>
      </w:r>
      <w:r>
        <w:rPr>
          <w:rFonts w:hint="default" w:ascii="Arial" w:hAnsi="Arial" w:cs="Arial"/>
          <w:sz w:val="17"/>
          <w:szCs w:val="17"/>
        </w:rPr>
        <w:t xml:space="preserve"> 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 xml:space="preserve">de </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Federal nº 14.133/2021.</w:t>
      </w:r>
    </w:p>
    <w:p w14:paraId="155779B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p>
    <w:p w14:paraId="3EE7163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8. CRITÉRIOS DE MEDIÇÃO E PAGAMENTO</w:t>
      </w:r>
    </w:p>
    <w:p w14:paraId="1A0D3DD6">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val="en-US" w:eastAsia="pt-BR"/>
        </w:rPr>
      </w:pPr>
      <w:r>
        <w:rPr>
          <w:rFonts w:hint="default" w:ascii="Arial" w:hAnsi="Arial" w:cs="Arial"/>
          <w:b/>
          <w:sz w:val="17"/>
          <w:szCs w:val="17"/>
          <w:lang w:eastAsia="pt-BR"/>
        </w:rPr>
        <w:t xml:space="preserve">8.1. </w:t>
      </w:r>
      <w:r>
        <w:rPr>
          <w:rFonts w:hint="default" w:ascii="Arial" w:hAnsi="Arial" w:cs="Arial"/>
          <w:b/>
          <w:sz w:val="17"/>
          <w:szCs w:val="17"/>
          <w:lang w:val="en-US" w:eastAsia="pt-BR"/>
        </w:rPr>
        <w:t>RECEBIMENTO</w:t>
      </w:r>
    </w:p>
    <w:p w14:paraId="56040E3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r>
        <w:rPr>
          <w:rFonts w:hint="default" w:ascii="Arial" w:hAnsi="Arial" w:cs="Arial"/>
          <w:b/>
          <w:sz w:val="17"/>
          <w:szCs w:val="17"/>
          <w:lang w:eastAsia="pt-BR"/>
        </w:rPr>
        <w:t>8.1.1.</w:t>
      </w:r>
      <w:r>
        <w:rPr>
          <w:rFonts w:hint="default" w:ascii="Arial" w:hAnsi="Arial" w:cs="Arial"/>
          <w:sz w:val="17"/>
          <w:szCs w:val="17"/>
          <w:lang w:eastAsia="pt-BR"/>
        </w:rPr>
        <w:t xml:space="preserve"> Os </w:t>
      </w:r>
      <w:r>
        <w:rPr>
          <w:rFonts w:hint="default" w:ascii="Arial" w:hAnsi="Arial" w:cs="Arial"/>
          <w:sz w:val="17"/>
          <w:szCs w:val="17"/>
        </w:rPr>
        <w:t>itens</w:t>
      </w:r>
      <w:r>
        <w:rPr>
          <w:rFonts w:hint="default" w:ascii="Arial" w:hAnsi="Arial" w:cs="Arial"/>
          <w:sz w:val="17"/>
          <w:szCs w:val="17"/>
          <w:lang w:eastAsia="pt-BR"/>
        </w:rPr>
        <w:t xml:space="preserve">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0DBD6C8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8.1.2.</w:t>
      </w:r>
      <w:r>
        <w:rPr>
          <w:rFonts w:hint="default" w:ascii="Arial" w:hAnsi="Arial" w:cs="Arial"/>
          <w:sz w:val="17"/>
          <w:szCs w:val="17"/>
          <w:lang w:eastAsia="pt-BR"/>
        </w:rPr>
        <w:t xml:space="preserve"> O fornecimento será de forma parcelada.</w:t>
      </w:r>
    </w:p>
    <w:p w14:paraId="7185CC8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8.2. LIQUIDAÇÃO</w:t>
      </w:r>
    </w:p>
    <w:p w14:paraId="55EBD11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lang w:eastAsia="pt-BR"/>
        </w:rPr>
        <w:t>8.2.1.</w:t>
      </w:r>
      <w:r>
        <w:rPr>
          <w:rFonts w:hint="default" w:ascii="Arial" w:hAnsi="Arial" w:cs="Arial"/>
          <w:sz w:val="17"/>
          <w:szCs w:val="17"/>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34B6626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rPr>
        <w:t>8.2.2.</w:t>
      </w:r>
      <w:r>
        <w:rPr>
          <w:rFonts w:hint="default" w:ascii="Arial" w:hAnsi="Arial" w:cs="Arial"/>
          <w:sz w:val="17"/>
          <w:szCs w:val="17"/>
        </w:rPr>
        <w:t xml:space="preserve"> Caso a contratada não apresente carta de correção no prazo estipulado, o prazo para pagamento será recontado, a partir da data de sua apresentação.</w:t>
      </w:r>
    </w:p>
    <w:p w14:paraId="3781FEE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8.3. PAGAMENTO</w:t>
      </w:r>
    </w:p>
    <w:p w14:paraId="3D040A41">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r>
        <w:rPr>
          <w:rFonts w:hint="default" w:ascii="Arial" w:hAnsi="Arial" w:cs="Arial"/>
          <w:b/>
          <w:sz w:val="17"/>
          <w:szCs w:val="17"/>
          <w:lang w:eastAsia="pt-BR"/>
        </w:rPr>
        <w:t>8.3.1</w:t>
      </w:r>
      <w:r>
        <w:rPr>
          <w:rFonts w:hint="default" w:ascii="Arial" w:hAnsi="Arial" w:cs="Arial"/>
          <w:sz w:val="17"/>
          <w:szCs w:val="17"/>
          <w:lang w:eastAsia="pt-BR"/>
        </w:rPr>
        <w:t>. O pagamento do objeto deste Termo será efetuado em moeda corrente, através de ordem bancária, sem juros e atualização monetária, até 30 dias após apresentação de Nota Fiscal.</w:t>
      </w:r>
    </w:p>
    <w:p w14:paraId="17308767">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p>
    <w:p w14:paraId="509E423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9. FORMA E CRITÉRIOS DE SELEÇÃO DO FORNECEDOR</w:t>
      </w:r>
    </w:p>
    <w:p w14:paraId="3E8C786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9.1</w:t>
      </w:r>
      <w:r>
        <w:rPr>
          <w:rFonts w:hint="default" w:ascii="Arial" w:hAnsi="Arial" w:cs="Arial"/>
          <w:b/>
          <w:sz w:val="17"/>
          <w:szCs w:val="17"/>
          <w:lang w:val="en-US" w:eastAsia="pt-BR"/>
        </w:rPr>
        <w:t>.</w:t>
      </w:r>
      <w:r>
        <w:rPr>
          <w:rFonts w:hint="default" w:ascii="Arial" w:hAnsi="Arial" w:cs="Arial"/>
          <w:sz w:val="17"/>
          <w:szCs w:val="17"/>
          <w:lang w:eastAsia="pt-BR"/>
        </w:rPr>
        <w:t xml:space="preserve"> O fornecedor será selecionado por meio da realização de procedimento de Licitação, na modalidade PREGÃO, sob a forma ELETRÔNICA,</w:t>
      </w:r>
      <w:r>
        <w:rPr>
          <w:rFonts w:hint="default" w:ascii="Arial" w:hAnsi="Arial" w:cs="Arial"/>
          <w:sz w:val="17"/>
          <w:szCs w:val="17"/>
          <w:lang w:val="en-US" w:eastAsia="pt-BR"/>
        </w:rPr>
        <w:t xml:space="preserve"> através do</w:t>
      </w:r>
      <w:r>
        <w:rPr>
          <w:rFonts w:hint="default" w:ascii="Arial" w:hAnsi="Arial" w:cs="Arial"/>
          <w:sz w:val="17"/>
          <w:szCs w:val="17"/>
          <w:lang w:eastAsia="pt-BR"/>
        </w:rPr>
        <w:t xml:space="preserve"> SISTEMA DE REGISTRO DE PREÇOS, com adoção do critério de julgamento pelo MENOR PREÇO POR ITEM, de forma parcelada, com base nos parâmetros da Lei</w:t>
      </w:r>
      <w:r>
        <w:rPr>
          <w:rFonts w:hint="default" w:ascii="Arial" w:hAnsi="Arial" w:cs="Arial"/>
          <w:sz w:val="17"/>
          <w:szCs w:val="17"/>
          <w:lang w:val="en-US" w:eastAsia="pt-BR"/>
        </w:rPr>
        <w:t xml:space="preserve"> Federal</w:t>
      </w:r>
      <w:r>
        <w:rPr>
          <w:rFonts w:hint="default" w:ascii="Arial" w:hAnsi="Arial" w:cs="Arial"/>
          <w:sz w:val="17"/>
          <w:szCs w:val="17"/>
          <w:lang w:eastAsia="pt-BR"/>
        </w:rPr>
        <w:t xml:space="preserve"> 14.133/2021.</w:t>
      </w:r>
    </w:p>
    <w:p w14:paraId="575D477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9.2</w:t>
      </w:r>
      <w:r>
        <w:rPr>
          <w:rFonts w:hint="default" w:ascii="Arial" w:hAnsi="Arial" w:cs="Arial"/>
          <w:b/>
          <w:sz w:val="17"/>
          <w:szCs w:val="17"/>
          <w:lang w:val="en-US" w:eastAsia="pt-BR"/>
        </w:rPr>
        <w:t>.</w:t>
      </w:r>
      <w:r>
        <w:rPr>
          <w:rFonts w:hint="default" w:ascii="Arial" w:hAnsi="Arial" w:cs="Arial"/>
          <w:b/>
          <w:sz w:val="17"/>
          <w:szCs w:val="17"/>
          <w:lang w:eastAsia="pt-BR"/>
        </w:rPr>
        <w:t xml:space="preserve"> DA HABILITAÇÃO JURÍDICA, FISCAL TRABALHISTA E ECONÔMICO-FINANCEIRA</w:t>
      </w:r>
    </w:p>
    <w:p w14:paraId="7E3681E9">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9.2.1</w:t>
      </w:r>
      <w:r>
        <w:rPr>
          <w:rFonts w:hint="default" w:ascii="Arial" w:hAnsi="Arial" w:cs="Arial"/>
          <w:b/>
          <w:sz w:val="17"/>
          <w:szCs w:val="17"/>
          <w:lang w:val="en-US" w:eastAsia="pt-BR"/>
        </w:rPr>
        <w:t>.</w:t>
      </w:r>
      <w:r>
        <w:rPr>
          <w:rFonts w:hint="default" w:ascii="Arial" w:hAnsi="Arial" w:cs="Arial"/>
          <w:sz w:val="17"/>
          <w:szCs w:val="17"/>
          <w:lang w:eastAsia="pt-BR"/>
        </w:rPr>
        <w:t xml:space="preserve"> Os documentos necessários para habilitação da CONTRATADA se encontrarão descritos em tópico específico contido no edital.</w:t>
      </w:r>
    </w:p>
    <w:p w14:paraId="4FBB6E94">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9.3. DA QUALIFICAÇÃO TÉCNICA</w:t>
      </w:r>
    </w:p>
    <w:p w14:paraId="0305A8A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lang w:eastAsia="pt-BR"/>
        </w:rPr>
        <w:t>9.3.</w:t>
      </w:r>
      <w:r>
        <w:rPr>
          <w:rFonts w:hint="default" w:ascii="Arial" w:hAnsi="Arial" w:cs="Arial"/>
          <w:b/>
          <w:sz w:val="17"/>
          <w:szCs w:val="17"/>
          <w:lang w:val="en-US" w:eastAsia="pt-BR"/>
        </w:rPr>
        <w:t>1.</w:t>
      </w:r>
      <w:r>
        <w:rPr>
          <w:rFonts w:hint="default" w:ascii="Arial" w:hAnsi="Arial" w:cs="Arial"/>
          <w:sz w:val="17"/>
          <w:szCs w:val="17"/>
          <w:lang w:eastAsia="pt-BR"/>
        </w:rPr>
        <w:t xml:space="preserve"> </w:t>
      </w:r>
      <w:r>
        <w:rPr>
          <w:rFonts w:hint="default" w:ascii="Arial" w:hAnsi="Arial" w:cs="Arial"/>
          <w:sz w:val="17"/>
          <w:szCs w:val="17"/>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3FD2525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p>
    <w:p w14:paraId="641630E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lang w:eastAsia="pt-BR"/>
        </w:rPr>
        <w:t>10. ESTIMATIVA DO VALOR DA CONTRATAÇÃO</w:t>
      </w:r>
      <w:r>
        <w:rPr>
          <w:rFonts w:hint="default" w:ascii="Arial" w:hAnsi="Arial" w:cs="Arial"/>
          <w:b/>
          <w:sz w:val="17"/>
          <w:szCs w:val="17"/>
          <w:lang w:val="en-US" w:eastAsia="pt-BR"/>
        </w:rPr>
        <w:t xml:space="preserve"> </w:t>
      </w:r>
    </w:p>
    <w:p w14:paraId="3E38D004">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10.1.</w:t>
      </w:r>
      <w:r>
        <w:rPr>
          <w:rFonts w:hint="default" w:ascii="Arial" w:hAnsi="Arial" w:cs="Arial"/>
          <w:sz w:val="17"/>
          <w:szCs w:val="17"/>
        </w:rPr>
        <w:t xml:space="preserve"> A pesquisa de preços foi realizada em conformidade com a Lei Federal  nº 14.133/21 e IN 65/2021, e foi utilizado para cotação o Painel de Preços do site https://www.bancodeprecos.com.br/, utilizando como cálculo a média aritmética dos preços obtidos. </w:t>
      </w:r>
    </w:p>
    <w:p w14:paraId="7716F2B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10.2.</w:t>
      </w:r>
      <w:r>
        <w:rPr>
          <w:rFonts w:hint="default" w:ascii="Arial" w:hAnsi="Arial" w:cs="Arial"/>
          <w:sz w:val="17"/>
          <w:szCs w:val="17"/>
        </w:rPr>
        <w:t xml:space="preserve"> O Relatório de Cotação extraído da citada plataforma onde  se estimou os preços unitários e valor total dos itens consta em anexo. </w:t>
      </w:r>
    </w:p>
    <w:p w14:paraId="6049BB28">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10.3.</w:t>
      </w:r>
      <w:r>
        <w:rPr>
          <w:rFonts w:hint="default" w:ascii="Arial" w:hAnsi="Arial" w:cs="Arial"/>
          <w:sz w:val="17"/>
          <w:szCs w:val="17"/>
        </w:rPr>
        <w:t xml:space="preserve"> Dessa forma, considerando as quantidades pretendidas, a aquisição terá o valor estimado de R$ 837.885,50 (oitocentos e trinta e sete mil, oitocentos e oitenta e cinco reais e cinquenta centavos), onde os valores unitários são compatíveis com os praticados no mercado como demonstrado nas cotações de preços no Portal Banco de Preços.</w:t>
      </w:r>
    </w:p>
    <w:p w14:paraId="4E8A930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p>
    <w:p w14:paraId="7F25A36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bCs/>
          <w:sz w:val="17"/>
          <w:szCs w:val="17"/>
        </w:rPr>
      </w:pPr>
      <w:r>
        <w:rPr>
          <w:rFonts w:hint="default" w:ascii="Arial" w:hAnsi="Arial" w:cs="Arial"/>
          <w:b/>
          <w:sz w:val="17"/>
          <w:szCs w:val="17"/>
        </w:rPr>
        <w:t xml:space="preserve">11. DO QUANTITATIVO MÍNIMO </w:t>
      </w:r>
    </w:p>
    <w:p w14:paraId="2E65AB2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Cs/>
          <w:sz w:val="17"/>
          <w:szCs w:val="17"/>
        </w:rPr>
      </w:pPr>
      <w:r>
        <w:rPr>
          <w:rFonts w:hint="default" w:ascii="Arial" w:hAnsi="Arial" w:cs="Arial"/>
          <w:b/>
          <w:bCs/>
          <w:sz w:val="17"/>
          <w:szCs w:val="17"/>
        </w:rPr>
        <w:t>11.1</w:t>
      </w:r>
      <w:r>
        <w:rPr>
          <w:rFonts w:hint="default" w:ascii="Arial" w:hAnsi="Arial" w:cs="Arial"/>
          <w:bCs/>
          <w:sz w:val="17"/>
          <w:szCs w:val="17"/>
        </w:rPr>
        <w:t xml:space="preserve">. Em cumprimento ao </w:t>
      </w:r>
      <w:r>
        <w:rPr>
          <w:rFonts w:hint="default" w:ascii="Arial" w:hAnsi="Arial" w:cs="Arial"/>
          <w:sz w:val="17"/>
          <w:szCs w:val="17"/>
        </w:rPr>
        <w:t>Art. 28 §2° do Decreto Municipal 5.805/2023</w:t>
      </w:r>
      <w:r>
        <w:rPr>
          <w:rFonts w:hint="default" w:ascii="Arial" w:hAnsi="Arial" w:cs="Arial"/>
          <w:bCs/>
          <w:sz w:val="17"/>
          <w:szCs w:val="17"/>
        </w:rPr>
        <w:t>, o quantitativo mínimo previsto caso haja elaboração de contrato oriundo da ata de registro de preços é de 01 (um) para cada item.</w:t>
      </w:r>
    </w:p>
    <w:p w14:paraId="1173CB4B">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Cs/>
          <w:sz w:val="17"/>
          <w:szCs w:val="17"/>
        </w:rPr>
      </w:pPr>
    </w:p>
    <w:p w14:paraId="56B3CBFC">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12. DA VIGÊNCIA</w:t>
      </w:r>
    </w:p>
    <w:p w14:paraId="4890919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r>
        <w:rPr>
          <w:rFonts w:hint="default" w:ascii="Arial" w:hAnsi="Arial" w:cs="Arial"/>
          <w:b/>
          <w:sz w:val="17"/>
          <w:szCs w:val="17"/>
        </w:rPr>
        <w:t>12.1.</w:t>
      </w:r>
      <w:r>
        <w:rPr>
          <w:rFonts w:hint="default" w:ascii="Arial" w:hAnsi="Arial" w:cs="Arial"/>
          <w:sz w:val="17"/>
          <w:szCs w:val="17"/>
        </w:rPr>
        <w:t xml:space="preserve"> O prazo de vigência da contratação será de 12 (doze) meses contados a partir da assinatura do contrato/ata, admitida sua prorrogação por igual período, de acordo com a legislação vigente.</w:t>
      </w:r>
    </w:p>
    <w:p w14:paraId="47CC87BD">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rPr>
      </w:pPr>
    </w:p>
    <w:p w14:paraId="4B36D7BE">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rPr>
      </w:pPr>
      <w:r>
        <w:rPr>
          <w:rFonts w:hint="default" w:ascii="Arial" w:hAnsi="Arial" w:cs="Arial"/>
          <w:b/>
          <w:sz w:val="17"/>
          <w:szCs w:val="17"/>
        </w:rPr>
        <w:t>13. SANÇÕES</w:t>
      </w:r>
    </w:p>
    <w:p w14:paraId="6EB24434">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rPr>
        <w:t>13.1.</w:t>
      </w:r>
      <w:r>
        <w:rPr>
          <w:rFonts w:hint="default" w:ascii="Arial" w:hAnsi="Arial" w:cs="Arial"/>
          <w:sz w:val="17"/>
          <w:szCs w:val="17"/>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5AA1FEF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p>
    <w:p w14:paraId="6D9ECAA2">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sz w:val="17"/>
          <w:szCs w:val="17"/>
          <w:lang w:eastAsia="pt-BR"/>
        </w:rPr>
      </w:pPr>
      <w:r>
        <w:rPr>
          <w:rFonts w:hint="default" w:ascii="Arial" w:hAnsi="Arial" w:cs="Arial"/>
          <w:b/>
          <w:sz w:val="17"/>
          <w:szCs w:val="17"/>
          <w:lang w:eastAsia="pt-BR"/>
        </w:rPr>
        <w:t>14. ADEQUAÇÃO ORÇAMENTÁRIA</w:t>
      </w:r>
    </w:p>
    <w:p w14:paraId="65932450">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r>
        <w:rPr>
          <w:rFonts w:hint="default" w:ascii="Arial" w:hAnsi="Arial" w:cs="Arial"/>
          <w:b/>
          <w:sz w:val="17"/>
          <w:szCs w:val="17"/>
          <w:lang w:eastAsia="pt-BR"/>
        </w:rPr>
        <w:t>14.1</w:t>
      </w:r>
      <w:r>
        <w:rPr>
          <w:rFonts w:hint="default" w:ascii="Arial" w:hAnsi="Arial" w:cs="Arial"/>
          <w:sz w:val="17"/>
          <w:szCs w:val="17"/>
          <w:lang w:eastAsia="pt-BR"/>
        </w:rPr>
        <w:t>. As despesas decorrentes da presente contratação correrão por conta da dotação orçamentária do orçamento em vigor.</w:t>
      </w:r>
    </w:p>
    <w:p w14:paraId="5A07214F">
      <w:pPr>
        <w:pStyle w:val="227"/>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7"/>
          <w:szCs w:val="17"/>
          <w:lang w:eastAsia="pt-BR"/>
        </w:rPr>
      </w:pPr>
      <w:r>
        <w:rPr>
          <w:rFonts w:hint="default" w:ascii="Arial" w:hAnsi="Arial" w:cs="Arial"/>
          <w:sz w:val="17"/>
          <w:szCs w:val="17"/>
          <w:lang w:eastAsia="pt-BR"/>
        </w:rPr>
        <w:t>A contratação será atendida pelos seguintes centros de custo: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7C445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0D91F9B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Cs/>
                <w:sz w:val="17"/>
                <w:szCs w:val="17"/>
              </w:rPr>
            </w:pPr>
            <w:r>
              <w:rPr>
                <w:rFonts w:hint="default" w:ascii="Arial" w:hAnsi="Arial" w:cs="Arial"/>
                <w:bCs/>
                <w:sz w:val="17"/>
                <w:szCs w:val="17"/>
              </w:rPr>
              <w:t>Centro de custo</w:t>
            </w:r>
          </w:p>
        </w:tc>
        <w:tc>
          <w:tcPr>
            <w:tcW w:w="5744" w:type="dxa"/>
          </w:tcPr>
          <w:p w14:paraId="5F22F36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Cs/>
                <w:sz w:val="17"/>
                <w:szCs w:val="17"/>
              </w:rPr>
            </w:pPr>
            <w:r>
              <w:rPr>
                <w:rFonts w:hint="default" w:ascii="Arial" w:hAnsi="Arial" w:cs="Arial"/>
                <w:bCs/>
                <w:sz w:val="17"/>
                <w:szCs w:val="17"/>
              </w:rPr>
              <w:t>Unidade requisitante</w:t>
            </w:r>
          </w:p>
        </w:tc>
      </w:tr>
      <w:tr w14:paraId="3E677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46137A01">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07</w:t>
            </w:r>
          </w:p>
        </w:tc>
        <w:tc>
          <w:tcPr>
            <w:tcW w:w="5744" w:type="dxa"/>
          </w:tcPr>
          <w:p w14:paraId="302BF81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Fundo de Desenvolvimento Social</w:t>
            </w:r>
          </w:p>
        </w:tc>
      </w:tr>
      <w:tr w14:paraId="208E6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3B9081B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09</w:t>
            </w:r>
          </w:p>
        </w:tc>
        <w:tc>
          <w:tcPr>
            <w:tcW w:w="5744" w:type="dxa"/>
          </w:tcPr>
          <w:p w14:paraId="2B8C230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Fundo Municipal de Saúde</w:t>
            </w:r>
          </w:p>
        </w:tc>
      </w:tr>
      <w:tr w14:paraId="5F5F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41C4C0F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10</w:t>
            </w:r>
          </w:p>
        </w:tc>
        <w:tc>
          <w:tcPr>
            <w:tcW w:w="5744" w:type="dxa"/>
          </w:tcPr>
          <w:p w14:paraId="10D22F6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Secretaria de Educação</w:t>
            </w:r>
          </w:p>
        </w:tc>
      </w:tr>
      <w:tr w14:paraId="70BA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7C89736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13</w:t>
            </w:r>
          </w:p>
        </w:tc>
        <w:tc>
          <w:tcPr>
            <w:tcW w:w="5744" w:type="dxa"/>
          </w:tcPr>
          <w:p w14:paraId="2C6F67C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Secretaria de Serviços Urbanos</w:t>
            </w:r>
          </w:p>
        </w:tc>
      </w:tr>
    </w:tbl>
    <w:p w14:paraId="1ABFAED7">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lang w:eastAsia="zh-CN"/>
        </w:rPr>
      </w:pPr>
    </w:p>
    <w:p w14:paraId="43B7B14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               _________________________________</w:t>
      </w:r>
    </w:p>
    <w:p w14:paraId="70FAEC2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Sabrina Souza Ribeiro Oliveira</w:t>
      </w:r>
      <w:r>
        <w:rPr>
          <w:rFonts w:hint="default" w:ascii="Arial" w:hAnsi="Arial" w:cs="Arial"/>
          <w:sz w:val="17"/>
          <w:szCs w:val="17"/>
        </w:rPr>
        <w:tab/>
      </w:r>
      <w:r>
        <w:rPr>
          <w:rFonts w:hint="default" w:ascii="Arial" w:hAnsi="Arial" w:cs="Arial"/>
          <w:sz w:val="17"/>
          <w:szCs w:val="17"/>
        </w:rPr>
        <w:t xml:space="preserve">                           Maria Madalena Siqueira Costa Rosa</w:t>
      </w:r>
    </w:p>
    <w:p w14:paraId="73E75214">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Responsável pela cotação                                                       Elaboração TR</w:t>
      </w:r>
    </w:p>
    <w:p w14:paraId="76E6CBD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               _________________________________</w:t>
      </w:r>
    </w:p>
    <w:p w14:paraId="23449C2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Gisele Moura S. R. Sousa                                               Carla da Rocha Patrício</w:t>
      </w:r>
    </w:p>
    <w:p w14:paraId="18C20B05">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Fiscal | Secretaria de Educação                            Fiscal | Fundo do Desenvolvimento Social</w:t>
      </w:r>
    </w:p>
    <w:p w14:paraId="0592E5AF">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               _________________________________</w:t>
      </w:r>
    </w:p>
    <w:p w14:paraId="1DBBEE1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Alessandro Cardoso Vieira                                             Jonas de Souza Barbosa</w:t>
      </w:r>
    </w:p>
    <w:p w14:paraId="515CD49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Fiscal | Serviços Urbanos                                         Fiscal | Fundo Municipal de Saúde</w:t>
      </w:r>
    </w:p>
    <w:p w14:paraId="5C0BBA1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                    _________________________________</w:t>
      </w:r>
    </w:p>
    <w:p w14:paraId="7C1E423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José de Alencar Pinto Farage                                          Clarice Oliveira Leite Mendonça</w:t>
      </w:r>
    </w:p>
    <w:p w14:paraId="006F234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Secretário de Serviços Urbanos                                      Secretária de Desenvolvimento Social</w:t>
      </w:r>
    </w:p>
    <w:p w14:paraId="19BB826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                          ____________________________</w:t>
      </w:r>
    </w:p>
    <w:p w14:paraId="3481201E">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Vinicius Franzoni Barbosa                                              Marilda Matias de Souza Silva</w:t>
      </w:r>
    </w:p>
    <w:p w14:paraId="3BF9232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Secretário de Saúde                                                           Secretária de Educação</w:t>
      </w:r>
    </w:p>
    <w:p w14:paraId="56D9518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p w14:paraId="481CEC3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p w14:paraId="347A151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cs="Arial"/>
          <w:b/>
          <w:sz w:val="17"/>
          <w:szCs w:val="17"/>
        </w:rPr>
        <w:t>ANEXO I  - ENDEREÇO E HORÁRIOS DAS ENTREGAS</w:t>
      </w:r>
    </w:p>
    <w:p w14:paraId="032A27E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color w:val="FF0000"/>
          <w:sz w:val="17"/>
          <w:szCs w:val="17"/>
        </w:rPr>
      </w:pPr>
    </w:p>
    <w:p w14:paraId="4A82FE2F">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rPr>
        <w:t xml:space="preserve">Os locais e horários de entrega descritos abaixo são estimativos, podendo sofrer alterações e devendo sempre ser informados no ato do envio das Solicitações de Fornecimento (e-mail direcionado ao fornecedor) ou descrito nas mesmas, de acordo com a demanda de cada Setor Solicitante: </w:t>
      </w:r>
    </w:p>
    <w:p w14:paraId="086930D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bl>
      <w:tblPr>
        <w:tblStyle w:val="38"/>
        <w:tblW w:w="8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1"/>
        <w:gridCol w:w="1338"/>
        <w:gridCol w:w="1134"/>
        <w:gridCol w:w="409"/>
        <w:gridCol w:w="725"/>
        <w:gridCol w:w="851"/>
        <w:gridCol w:w="1306"/>
      </w:tblGrid>
      <w:tr w14:paraId="45F7D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1C5FB055">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sz w:val="17"/>
                <w:szCs w:val="17"/>
              </w:rPr>
              <w:t>SECRETARIA DE DESENVOLVIMENTO SOCIAL</w:t>
            </w:r>
          </w:p>
        </w:tc>
      </w:tr>
      <w:tr w14:paraId="2243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Align w:val="center"/>
          </w:tcPr>
          <w:p w14:paraId="1B814CE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LOCAL</w:t>
            </w:r>
          </w:p>
        </w:tc>
        <w:tc>
          <w:tcPr>
            <w:tcW w:w="2881" w:type="dxa"/>
            <w:gridSpan w:val="3"/>
            <w:vAlign w:val="center"/>
          </w:tcPr>
          <w:p w14:paraId="44F20F8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882" w:type="dxa"/>
            <w:gridSpan w:val="3"/>
            <w:vAlign w:val="center"/>
          </w:tcPr>
          <w:p w14:paraId="11AFE64C">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2236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Align w:val="center"/>
          </w:tcPr>
          <w:p w14:paraId="68E642F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Rua Gama Cerqueira, 70 – Centro.</w:t>
            </w:r>
          </w:p>
        </w:tc>
        <w:tc>
          <w:tcPr>
            <w:tcW w:w="2881" w:type="dxa"/>
            <w:gridSpan w:val="3"/>
            <w:vAlign w:val="center"/>
          </w:tcPr>
          <w:p w14:paraId="6C5DD9E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sexta-feira (exceto feriados)</w:t>
            </w:r>
          </w:p>
        </w:tc>
        <w:tc>
          <w:tcPr>
            <w:tcW w:w="2882" w:type="dxa"/>
            <w:gridSpan w:val="3"/>
            <w:vAlign w:val="center"/>
          </w:tcPr>
          <w:p w14:paraId="47329B2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06:10 h.</w:t>
            </w:r>
          </w:p>
        </w:tc>
      </w:tr>
      <w:tr w14:paraId="0884C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74589F71">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sz w:val="17"/>
                <w:szCs w:val="17"/>
              </w:rPr>
              <w:t>CASA DA CRIANÇA</w:t>
            </w:r>
          </w:p>
        </w:tc>
      </w:tr>
      <w:tr w14:paraId="20F02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087FEDB9">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eastAsia="Times New Roman" w:cs="Arial"/>
                <w:sz w:val="17"/>
                <w:szCs w:val="17"/>
              </w:rPr>
            </w:pPr>
            <w:r>
              <w:rPr>
                <w:rFonts w:hint="default" w:ascii="Arial" w:hAnsi="Arial" w:eastAsia="Times New Roman" w:cs="Arial"/>
                <w:sz w:val="17"/>
                <w:szCs w:val="17"/>
              </w:rPr>
              <w:t>LOCAL: Rua Wanda da Silva Andrade, 151, Bela Vista.</w:t>
            </w:r>
          </w:p>
        </w:tc>
        <w:tc>
          <w:tcPr>
            <w:tcW w:w="2881" w:type="dxa"/>
            <w:gridSpan w:val="3"/>
            <w:vAlign w:val="center"/>
          </w:tcPr>
          <w:p w14:paraId="07E26AB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DIAS DE ENTREGA</w:t>
            </w:r>
          </w:p>
        </w:tc>
        <w:tc>
          <w:tcPr>
            <w:tcW w:w="2882" w:type="dxa"/>
            <w:gridSpan w:val="3"/>
            <w:vAlign w:val="center"/>
          </w:tcPr>
          <w:p w14:paraId="048B3E0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HORÁRIO DE ENTREGA</w:t>
            </w:r>
          </w:p>
        </w:tc>
      </w:tr>
      <w:tr w14:paraId="168C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7292C782">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358FDC5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domingo (inclusive feriados)</w:t>
            </w:r>
          </w:p>
        </w:tc>
        <w:tc>
          <w:tcPr>
            <w:tcW w:w="2882" w:type="dxa"/>
            <w:gridSpan w:val="3"/>
            <w:vAlign w:val="center"/>
          </w:tcPr>
          <w:p w14:paraId="7202B990">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06:10 h.</w:t>
            </w:r>
          </w:p>
        </w:tc>
      </w:tr>
      <w:tr w14:paraId="23181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40C3C301">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sz w:val="17"/>
                <w:szCs w:val="17"/>
              </w:rPr>
              <w:t>CASA DO ADOLESCENTE</w:t>
            </w:r>
          </w:p>
        </w:tc>
      </w:tr>
      <w:tr w14:paraId="6597B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51AFE94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sz w:val="17"/>
                <w:szCs w:val="17"/>
              </w:rPr>
              <w:t>LOCAL</w:t>
            </w:r>
            <w:r>
              <w:rPr>
                <w:rFonts w:hint="default" w:ascii="Arial" w:hAnsi="Arial" w:eastAsia="Calibri" w:cs="Arial"/>
                <w:sz w:val="17"/>
                <w:szCs w:val="17"/>
              </w:rPr>
              <w:t>: Av. Coronel Artur Cruz,  378 Granjaria</w:t>
            </w:r>
          </w:p>
        </w:tc>
        <w:tc>
          <w:tcPr>
            <w:tcW w:w="2881" w:type="dxa"/>
            <w:gridSpan w:val="3"/>
            <w:vAlign w:val="center"/>
          </w:tcPr>
          <w:p w14:paraId="51ED99A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DIAS DE ENTREGA</w:t>
            </w:r>
          </w:p>
        </w:tc>
        <w:tc>
          <w:tcPr>
            <w:tcW w:w="2882" w:type="dxa"/>
            <w:gridSpan w:val="3"/>
            <w:vAlign w:val="center"/>
          </w:tcPr>
          <w:p w14:paraId="3FA7D0D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HORÁRIO DE ENTREGA</w:t>
            </w:r>
          </w:p>
        </w:tc>
      </w:tr>
      <w:tr w14:paraId="09EA8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5437BAB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531D889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domingo (inclusive feriados)</w:t>
            </w:r>
          </w:p>
        </w:tc>
        <w:tc>
          <w:tcPr>
            <w:tcW w:w="2882" w:type="dxa"/>
            <w:gridSpan w:val="3"/>
            <w:vAlign w:val="center"/>
          </w:tcPr>
          <w:p w14:paraId="375C07E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06:20h</w:t>
            </w:r>
          </w:p>
        </w:tc>
      </w:tr>
      <w:tr w14:paraId="12111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4E44423B">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sz w:val="17"/>
                <w:szCs w:val="17"/>
              </w:rPr>
              <w:t>PRÓ-IDOSO</w:t>
            </w:r>
          </w:p>
        </w:tc>
      </w:tr>
      <w:tr w14:paraId="275B1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6A6166F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sz w:val="17"/>
                <w:szCs w:val="17"/>
              </w:rPr>
              <w:t xml:space="preserve">LOCAL: </w:t>
            </w:r>
            <w:r>
              <w:rPr>
                <w:rFonts w:hint="default" w:ascii="Arial" w:hAnsi="Arial" w:eastAsia="Calibri" w:cs="Arial"/>
                <w:sz w:val="17"/>
                <w:szCs w:val="17"/>
              </w:rPr>
              <w:t>Avenida Guido Marliere, 245 - Bairro Haidee.</w:t>
            </w:r>
          </w:p>
        </w:tc>
        <w:tc>
          <w:tcPr>
            <w:tcW w:w="2881" w:type="dxa"/>
            <w:gridSpan w:val="3"/>
            <w:vAlign w:val="center"/>
          </w:tcPr>
          <w:p w14:paraId="27FEA5D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Cs/>
                <w:sz w:val="17"/>
                <w:szCs w:val="17"/>
              </w:rPr>
            </w:pPr>
            <w:r>
              <w:rPr>
                <w:rFonts w:hint="default" w:ascii="Arial" w:hAnsi="Arial" w:cs="Arial"/>
                <w:bCs/>
                <w:sz w:val="17"/>
                <w:szCs w:val="17"/>
              </w:rPr>
              <w:t>DIAS DE ENTREGA</w:t>
            </w:r>
          </w:p>
        </w:tc>
        <w:tc>
          <w:tcPr>
            <w:tcW w:w="2882" w:type="dxa"/>
            <w:gridSpan w:val="3"/>
            <w:vAlign w:val="center"/>
          </w:tcPr>
          <w:p w14:paraId="581DE0F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Cs/>
                <w:sz w:val="17"/>
                <w:szCs w:val="17"/>
              </w:rPr>
            </w:pPr>
            <w:r>
              <w:rPr>
                <w:rFonts w:hint="default" w:ascii="Arial" w:hAnsi="Arial" w:cs="Arial"/>
                <w:bCs/>
                <w:sz w:val="17"/>
                <w:szCs w:val="17"/>
              </w:rPr>
              <w:t>HORÁRIO DE ENTREGA</w:t>
            </w:r>
          </w:p>
        </w:tc>
      </w:tr>
      <w:tr w14:paraId="20B5A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2881" w:type="dxa"/>
            <w:vMerge w:val="continue"/>
          </w:tcPr>
          <w:p w14:paraId="70235AB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46619FA5">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sexta-feira (exceto feriados)</w:t>
            </w:r>
          </w:p>
        </w:tc>
        <w:tc>
          <w:tcPr>
            <w:tcW w:w="2882" w:type="dxa"/>
            <w:gridSpan w:val="3"/>
            <w:vAlign w:val="center"/>
          </w:tcPr>
          <w:p w14:paraId="705568C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12:00h.</w:t>
            </w:r>
          </w:p>
        </w:tc>
      </w:tr>
      <w:tr w14:paraId="05720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8644" w:type="dxa"/>
            <w:gridSpan w:val="7"/>
          </w:tcPr>
          <w:p w14:paraId="4C5BD6E5">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color w:val="000000"/>
                <w:sz w:val="17"/>
                <w:szCs w:val="17"/>
              </w:rPr>
            </w:pPr>
          </w:p>
          <w:p w14:paraId="016C2C3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color w:val="000000"/>
                <w:sz w:val="17"/>
                <w:szCs w:val="17"/>
              </w:rPr>
              <w:t>SECRETARIA DE SERVIÇOS URBANOS</w:t>
            </w:r>
          </w:p>
        </w:tc>
      </w:tr>
      <w:tr w14:paraId="5584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18F7102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color w:val="000000"/>
                <w:sz w:val="17"/>
                <w:szCs w:val="17"/>
              </w:rPr>
              <w:t>LOCAL</w:t>
            </w:r>
            <w:r>
              <w:rPr>
                <w:rFonts w:hint="default" w:ascii="Arial" w:hAnsi="Arial" w:eastAsia="Calibri" w:cs="Arial"/>
                <w:sz w:val="17"/>
                <w:szCs w:val="17"/>
              </w:rPr>
              <w:t xml:space="preserve">: </w:t>
            </w:r>
            <w:r>
              <w:rPr>
                <w:rFonts w:hint="default" w:ascii="Arial" w:hAnsi="Arial" w:eastAsia="Calibri" w:cs="Arial"/>
                <w:color w:val="000000"/>
                <w:sz w:val="17"/>
                <w:szCs w:val="17"/>
              </w:rPr>
              <w:t>Av. Astolfo Dutra, 751– Centro</w:t>
            </w:r>
          </w:p>
        </w:tc>
        <w:tc>
          <w:tcPr>
            <w:tcW w:w="2881" w:type="dxa"/>
            <w:gridSpan w:val="3"/>
            <w:vAlign w:val="center"/>
          </w:tcPr>
          <w:p w14:paraId="1697CF9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882" w:type="dxa"/>
            <w:gridSpan w:val="3"/>
            <w:vAlign w:val="center"/>
          </w:tcPr>
          <w:p w14:paraId="34CB641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09D16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096DD7C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5248EE12">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De segunda-feira a sexta-feira (exceto feriados)</w:t>
            </w:r>
          </w:p>
        </w:tc>
        <w:tc>
          <w:tcPr>
            <w:tcW w:w="2882" w:type="dxa"/>
            <w:gridSpan w:val="3"/>
            <w:vAlign w:val="center"/>
          </w:tcPr>
          <w:p w14:paraId="35EA0B2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06:00h</w:t>
            </w:r>
          </w:p>
        </w:tc>
      </w:tr>
      <w:tr w14:paraId="720D5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8644" w:type="dxa"/>
            <w:gridSpan w:val="7"/>
          </w:tcPr>
          <w:p w14:paraId="4ADA6C9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themeColor="text1"/>
                <w:sz w:val="17"/>
                <w:szCs w:val="17"/>
                <w14:textFill>
                  <w14:solidFill>
                    <w14:schemeClr w14:val="tx1"/>
                  </w14:solidFill>
                </w14:textFill>
              </w:rPr>
              <w:t>SECRETARIA DE EDUCAÇÃO</w:t>
            </w:r>
          </w:p>
        </w:tc>
      </w:tr>
      <w:tr w14:paraId="3F8C6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5353" w:type="dxa"/>
            <w:gridSpan w:val="3"/>
            <w:vMerge w:val="restart"/>
          </w:tcPr>
          <w:p w14:paraId="1263ACD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LOCAIS: </w:t>
            </w:r>
          </w:p>
          <w:p w14:paraId="4C8310FD">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Professora Darcilia Guimarães; (Justino)</w:t>
            </w:r>
          </w:p>
          <w:p w14:paraId="67875503">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Professora Carmelita Guimarães; (Vila Reis)</w:t>
            </w:r>
          </w:p>
          <w:p w14:paraId="7898F82E">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Rosa Maria (Taquara Preta)</w:t>
            </w:r>
          </w:p>
          <w:p w14:paraId="18BC32E1">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Lysis Brandão da Rocha – CAIC (Santa Clara)</w:t>
            </w:r>
          </w:p>
          <w:p w14:paraId="585EEB9C">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Creche Esperança - CAIC (Santa Clara)</w:t>
            </w:r>
          </w:p>
          <w:p w14:paraId="127F5D66">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Enedina Prata (Paraíso)</w:t>
            </w:r>
          </w:p>
          <w:p w14:paraId="667883A2">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Tia Lilia (Centro/ Rodovária</w:t>
            </w:r>
          </w:p>
          <w:p w14:paraId="72EB4278">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Cantinho Feliz (Centro)</w:t>
            </w:r>
          </w:p>
          <w:p w14:paraId="3EA98997">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Prefeito José Esteves (Leonardo)</w:t>
            </w:r>
          </w:p>
          <w:p w14:paraId="2A9967D2">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Pequeno Príncipe (Leonardo)</w:t>
            </w:r>
          </w:p>
          <w:p w14:paraId="2664CFE6">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Maria José Peloso (Ana Carrara)</w:t>
            </w:r>
          </w:p>
          <w:p w14:paraId="3DDC729F">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 Antônio Amaro (Granjaria)</w:t>
            </w:r>
          </w:p>
          <w:p w14:paraId="487502EC">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Monsenhor Solino (Thomé)</w:t>
            </w:r>
          </w:p>
          <w:p w14:paraId="085AE0FA">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Manoel Dutra de Siqueira (São Diniz)</w:t>
            </w:r>
          </w:p>
          <w:p w14:paraId="50EA9898">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Turminha da Mônica (Pampulha)</w:t>
            </w:r>
          </w:p>
        </w:tc>
        <w:tc>
          <w:tcPr>
            <w:tcW w:w="1985" w:type="dxa"/>
            <w:gridSpan w:val="3"/>
            <w:vAlign w:val="center"/>
          </w:tcPr>
          <w:p w14:paraId="1EA458A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DIAS DE ENTREGA</w:t>
            </w:r>
          </w:p>
        </w:tc>
        <w:tc>
          <w:tcPr>
            <w:tcW w:w="1306" w:type="dxa"/>
            <w:shd w:val="clear" w:color="auto" w:fill="auto"/>
            <w:vAlign w:val="center"/>
          </w:tcPr>
          <w:p w14:paraId="4BFE8620">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0C94E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jc w:val="center"/>
        </w:trPr>
        <w:tc>
          <w:tcPr>
            <w:tcW w:w="5353" w:type="dxa"/>
            <w:gridSpan w:val="3"/>
            <w:vMerge w:val="continue"/>
          </w:tcPr>
          <w:p w14:paraId="7C10E8C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1985" w:type="dxa"/>
            <w:gridSpan w:val="3"/>
            <w:vAlign w:val="center"/>
          </w:tcPr>
          <w:p w14:paraId="0593CB5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De segunda-feira a sexta-feira (exceto feriados)</w:t>
            </w:r>
          </w:p>
        </w:tc>
        <w:tc>
          <w:tcPr>
            <w:tcW w:w="1306" w:type="dxa"/>
            <w:vAlign w:val="center"/>
          </w:tcPr>
          <w:p w14:paraId="2417609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rPr>
              <w:t>06:00h. às 16h</w:t>
            </w:r>
          </w:p>
        </w:tc>
      </w:tr>
      <w:tr w14:paraId="3F7E2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0C48F0C4">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color w:val="000000"/>
                <w:sz w:val="17"/>
                <w:szCs w:val="17"/>
              </w:rPr>
              <w:t>SECRETARIA DE SAÚDE</w:t>
            </w:r>
          </w:p>
        </w:tc>
      </w:tr>
      <w:tr w14:paraId="7738F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gridSpan w:val="2"/>
            <w:vMerge w:val="restart"/>
          </w:tcPr>
          <w:p w14:paraId="01EEE6A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LOCAL</w:t>
            </w:r>
          </w:p>
          <w:p w14:paraId="4AE27596">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CAPS AD - Av. Astolfo Dutra, 507, Centro</w:t>
            </w:r>
          </w:p>
          <w:p w14:paraId="403C508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CAPS - Rua Pedro Dutra, 110, B. Bela Vista</w:t>
            </w:r>
          </w:p>
          <w:p w14:paraId="198289E7">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 POLICLÍNICA MUNICIPAL - R. Ostende Ribeiro, 50, Bela Vista</w:t>
            </w:r>
          </w:p>
          <w:p w14:paraId="5D5235D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SECRETARIA MUNICIPAL DE SAÚDE: Rua José Gustavo Cohen, nº 70, Vila Tereza.</w:t>
            </w:r>
          </w:p>
          <w:p w14:paraId="3A70073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RESIDÊNCIA TERAPÊUTICA – R. Governador Francelino, nº 162, Bairro Taquara Preta.</w:t>
            </w:r>
          </w:p>
        </w:tc>
        <w:tc>
          <w:tcPr>
            <w:tcW w:w="2268" w:type="dxa"/>
            <w:gridSpan w:val="3"/>
            <w:vAlign w:val="center"/>
          </w:tcPr>
          <w:p w14:paraId="749FD402">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157" w:type="dxa"/>
            <w:gridSpan w:val="2"/>
            <w:vAlign w:val="center"/>
          </w:tcPr>
          <w:p w14:paraId="6BF7883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232A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4219" w:type="dxa"/>
            <w:gridSpan w:val="2"/>
            <w:vMerge w:val="continue"/>
          </w:tcPr>
          <w:p w14:paraId="71267B4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268" w:type="dxa"/>
            <w:gridSpan w:val="3"/>
            <w:vAlign w:val="center"/>
          </w:tcPr>
          <w:p w14:paraId="1840F58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De segunda-feira a sexta-feira (exceto feriados)</w:t>
            </w:r>
          </w:p>
        </w:tc>
        <w:tc>
          <w:tcPr>
            <w:tcW w:w="2157" w:type="dxa"/>
            <w:gridSpan w:val="2"/>
            <w:vAlign w:val="center"/>
          </w:tcPr>
          <w:p w14:paraId="04892BB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sz w:val="17"/>
                <w:szCs w:val="17"/>
              </w:rPr>
            </w:pPr>
            <w:r>
              <w:rPr>
                <w:rFonts w:hint="default" w:ascii="Arial" w:hAnsi="Arial" w:cs="Arial"/>
                <w:sz w:val="17"/>
                <w:szCs w:val="17"/>
              </w:rPr>
              <w:t>07:00h às 16:00 horas</w:t>
            </w:r>
          </w:p>
        </w:tc>
      </w:tr>
    </w:tbl>
    <w:p w14:paraId="4280E903">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___________________________________</w:t>
      </w:r>
    </w:p>
    <w:p w14:paraId="47EA5E4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Maria Madalena Siqueira Costa Rosa</w:t>
      </w:r>
    </w:p>
    <w:p w14:paraId="644BAA49">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sz w:val="17"/>
          <w:szCs w:val="17"/>
        </w:rPr>
        <w:t>Responsável pela elaboração deste anexo</w:t>
      </w:r>
    </w:p>
    <w:p w14:paraId="41A0F25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p>
    <w:p w14:paraId="3814E6B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p>
    <w:p w14:paraId="15D5B3A4">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p>
    <w:p w14:paraId="03DC3D49">
      <w:pPr>
        <w:pStyle w:val="227"/>
        <w:jc w:val="center"/>
        <w:rPr>
          <w:rFonts w:ascii="Arial" w:hAnsi="Arial" w:cs="Arial"/>
          <w:sz w:val="20"/>
          <w:szCs w:val="20"/>
        </w:rPr>
      </w:pPr>
    </w:p>
    <w:p w14:paraId="76FEC174">
      <w:pPr>
        <w:pStyle w:val="227"/>
        <w:jc w:val="center"/>
        <w:rPr>
          <w:rFonts w:ascii="Arial" w:hAnsi="Arial" w:cs="Arial"/>
          <w:sz w:val="20"/>
          <w:szCs w:val="20"/>
        </w:rPr>
      </w:pPr>
    </w:p>
    <w:p w14:paraId="135621E3">
      <w:pPr>
        <w:pStyle w:val="227"/>
        <w:jc w:val="center"/>
        <w:rPr>
          <w:rFonts w:ascii="Arial" w:hAnsi="Arial" w:cs="Arial"/>
          <w:sz w:val="20"/>
          <w:szCs w:val="20"/>
        </w:rPr>
      </w:pPr>
    </w:p>
    <w:p w14:paraId="2198FB66">
      <w:pPr>
        <w:pStyle w:val="227"/>
        <w:jc w:val="center"/>
        <w:rPr>
          <w:rFonts w:ascii="Arial" w:hAnsi="Arial" w:cs="Arial"/>
          <w:sz w:val="20"/>
          <w:szCs w:val="20"/>
        </w:rPr>
      </w:pPr>
    </w:p>
    <w:p w14:paraId="5564F6DE">
      <w:pPr>
        <w:pStyle w:val="227"/>
        <w:jc w:val="both"/>
        <w:rPr>
          <w:rFonts w:ascii="Arial" w:hAnsi="Arial" w:cs="Arial"/>
          <w:color w:val="FF0000"/>
          <w:sz w:val="20"/>
          <w:szCs w:val="20"/>
        </w:rPr>
      </w:pPr>
    </w:p>
    <w:p w14:paraId="58BF6E41">
      <w:pPr>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br w:type="page"/>
      </w: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169/2025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080/2025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078/2025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10 de outubro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542C1AC3">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center"/>
          </w:tcPr>
          <w:p w14:paraId="401E8255">
            <w:pPr>
              <w:pStyle w:val="227"/>
              <w:jc w:val="both"/>
              <w:rPr>
                <w:rFonts w:ascii="Arial" w:hAnsi="Arial" w:eastAsia="Times New Roman" w:cs="Arial"/>
                <w:sz w:val="16"/>
                <w:szCs w:val="16"/>
                <w:shd w:val="clear" w:color="auto" w:fill="FFFFFF"/>
                <w:lang w:val="pt-BR" w:eastAsia="en-US" w:bidi="ar-SA"/>
              </w:rPr>
            </w:pPr>
            <w:r>
              <w:rPr>
                <w:rFonts w:ascii="Arial" w:hAnsi="Arial" w:cs="Arial"/>
                <w:b/>
                <w:bCs/>
                <w:sz w:val="16"/>
                <w:szCs w:val="16"/>
              </w:rPr>
              <w:t>LEITE DE VACA INTEGRAL</w:t>
            </w:r>
            <w:r>
              <w:rPr>
                <w:rFonts w:ascii="Arial" w:hAnsi="Arial" w:cs="Arial"/>
                <w:sz w:val="16"/>
                <w:szCs w:val="16"/>
              </w:rPr>
              <w:t>: tipo uht, embalagem fechada (caixa) de 01 litro.</w:t>
            </w:r>
            <w:r>
              <w:rPr>
                <w:rFonts w:hint="default" w:ascii="Arial" w:hAnsi="Arial" w:cs="Arial"/>
                <w:sz w:val="16"/>
                <w:szCs w:val="16"/>
                <w:lang w:val="pt-BR"/>
              </w:rPr>
              <w:t xml:space="preserve"> </w:t>
            </w:r>
            <w:r>
              <w:rPr>
                <w:rFonts w:ascii="Arial" w:hAnsi="Arial" w:cs="Arial"/>
                <w:sz w:val="16"/>
                <w:szCs w:val="16"/>
              </w:rPr>
              <w:t>A embalagem deverá conter externamente os dados de identificação, procedência, informações nutricionais, número de lote, data de validade, quantidade do produto e o número de registro no Ministério da Agricultura/SIF e carimbo de inspeção do Serviço de Inspeção Federal - SIF. O produto deverá ser entregue no local de consumo em perfeito estado de higiene e validade para, no mínimo, 120 dias.</w:t>
            </w:r>
          </w:p>
        </w:tc>
        <w:tc>
          <w:tcPr>
            <w:tcW w:w="567" w:type="dxa"/>
            <w:tcBorders>
              <w:top w:val="nil"/>
              <w:left w:val="nil"/>
              <w:bottom w:val="single" w:color="auto" w:sz="4" w:space="0"/>
              <w:right w:val="single" w:color="auto" w:sz="4" w:space="0"/>
            </w:tcBorders>
            <w:shd w:val="clear" w:color="auto" w:fill="auto"/>
            <w:noWrap/>
            <w:vAlign w:val="center"/>
          </w:tcPr>
          <w:p w14:paraId="3DEA33C7">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spacing w:line="240" w:lineRule="auto"/>
              <w:jc w:val="center"/>
              <w:rPr>
                <w:rFonts w:hint="default" w:ascii="Arial" w:hAnsi="Arial" w:eastAsia="Times New Roman" w:cs="Arial"/>
                <w:kern w:val="2"/>
                <w:sz w:val="16"/>
                <w:szCs w:val="16"/>
                <w:lang w:val="pt-BR" w:eastAsia="pt-BR"/>
              </w:rPr>
            </w:pPr>
            <w:r>
              <w:rPr>
                <w:rFonts w:hint="default" w:ascii="Arial" w:hAnsi="Arial" w:eastAsia="Times New Roman" w:cs="Arial"/>
                <w:kern w:val="2"/>
                <w:sz w:val="16"/>
                <w:szCs w:val="16"/>
                <w:lang w:val="pt-BR"/>
              </w:rPr>
              <w:t>8.600</w:t>
            </w:r>
          </w:p>
        </w:tc>
        <w:tc>
          <w:tcPr>
            <w:tcW w:w="1021" w:type="dxa"/>
            <w:tcBorders>
              <w:top w:val="nil"/>
              <w:left w:val="single" w:color="auto" w:sz="4" w:space="0"/>
              <w:bottom w:val="single" w:color="auto" w:sz="4" w:space="0"/>
              <w:right w:val="single" w:color="auto" w:sz="4" w:space="0"/>
            </w:tcBorders>
            <w:vAlign w:val="center"/>
          </w:tcPr>
          <w:p w14:paraId="160BE6A9">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BE502F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1D4F235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E65354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center"/>
          </w:tcPr>
          <w:p w14:paraId="2B640377">
            <w:pPr>
              <w:pStyle w:val="227"/>
              <w:jc w:val="both"/>
              <w:rPr>
                <w:rFonts w:hint="default" w:ascii="Arial" w:hAnsi="Arial"/>
                <w:sz w:val="16"/>
                <w:szCs w:val="16"/>
                <w:shd w:val="clear" w:color="auto" w:fill="FFFFFF"/>
              </w:rPr>
            </w:pPr>
            <w:r>
              <w:rPr>
                <w:rFonts w:ascii="Arial" w:hAnsi="Arial" w:cs="Arial"/>
                <w:b/>
                <w:bCs/>
                <w:sz w:val="16"/>
                <w:szCs w:val="16"/>
              </w:rPr>
              <w:t xml:space="preserve">MARGARINA COM SAL </w:t>
            </w:r>
            <w:r>
              <w:rPr>
                <w:rFonts w:ascii="Arial" w:hAnsi="Arial" w:cs="Arial"/>
                <w:sz w:val="16"/>
                <w:szCs w:val="16"/>
              </w:rPr>
              <w:t>(balde de 15 kg):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567" w:type="dxa"/>
            <w:tcBorders>
              <w:top w:val="nil"/>
              <w:left w:val="nil"/>
              <w:bottom w:val="single" w:color="auto" w:sz="4" w:space="0"/>
              <w:right w:val="single" w:color="auto" w:sz="4" w:space="0"/>
            </w:tcBorders>
            <w:shd w:val="clear" w:color="auto" w:fill="auto"/>
            <w:noWrap/>
            <w:vAlign w:val="center"/>
          </w:tcPr>
          <w:p w14:paraId="3D73F6EA">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B7BE726">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40</w:t>
            </w:r>
          </w:p>
        </w:tc>
        <w:tc>
          <w:tcPr>
            <w:tcW w:w="1021" w:type="dxa"/>
            <w:tcBorders>
              <w:top w:val="nil"/>
              <w:left w:val="single" w:color="auto" w:sz="4" w:space="0"/>
              <w:bottom w:val="single" w:color="auto" w:sz="4" w:space="0"/>
              <w:right w:val="single" w:color="auto" w:sz="4" w:space="0"/>
            </w:tcBorders>
            <w:vAlign w:val="center"/>
          </w:tcPr>
          <w:p w14:paraId="4EFDDBE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451A8A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EC91712">
            <w:pPr>
              <w:wordWrap w:val="0"/>
              <w:spacing w:after="0" w:line="240" w:lineRule="auto"/>
              <w:jc w:val="center"/>
              <w:rPr>
                <w:rFonts w:ascii="Arial" w:hAnsi="Arial" w:cs="Arial"/>
                <w:kern w:val="2"/>
                <w:sz w:val="16"/>
                <w:szCs w:val="16"/>
              </w:rPr>
            </w:pPr>
          </w:p>
        </w:tc>
      </w:tr>
      <w:tr w14:paraId="65A6FE6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C2AD68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center"/>
          </w:tcPr>
          <w:p w14:paraId="44292C28">
            <w:pPr>
              <w:pStyle w:val="227"/>
              <w:jc w:val="both"/>
              <w:rPr>
                <w:rFonts w:hint="default" w:ascii="Arial" w:hAnsi="Arial"/>
                <w:sz w:val="16"/>
                <w:szCs w:val="16"/>
                <w:shd w:val="clear" w:color="auto" w:fill="FFFFFF"/>
              </w:rPr>
            </w:pPr>
            <w:r>
              <w:rPr>
                <w:rFonts w:ascii="Arial" w:hAnsi="Arial" w:cs="Arial"/>
                <w:b/>
                <w:bCs/>
                <w:sz w:val="16"/>
                <w:szCs w:val="16"/>
              </w:rPr>
              <w:t>PÃO DOCE</w:t>
            </w:r>
            <w:r>
              <w:rPr>
                <w:rFonts w:ascii="Arial" w:hAnsi="Arial" w:cs="Arial"/>
                <w:sz w:val="16"/>
                <w:szCs w:val="16"/>
              </w:rPr>
              <w:t xml:space="preserve"> (do tipo pão para cachorro quente): macio, fresco e assado uniformemente, apresentando coloração compatível com o tipo de produto, com tamanho padronizado, pesando aproximadamente entre 30 ou 50 gramas por unidade, de acordo com a demanda de cada Secretaria, com vida útil de até 6 horas, apresentando condições higiênicas adequadas, em conformidade com as exigências da ANVISA.</w:t>
            </w:r>
          </w:p>
        </w:tc>
        <w:tc>
          <w:tcPr>
            <w:tcW w:w="567" w:type="dxa"/>
            <w:tcBorders>
              <w:top w:val="nil"/>
              <w:left w:val="nil"/>
              <w:bottom w:val="single" w:color="auto" w:sz="4" w:space="0"/>
              <w:right w:val="single" w:color="auto" w:sz="4" w:space="0"/>
            </w:tcBorders>
            <w:shd w:val="clear" w:color="auto" w:fill="auto"/>
            <w:noWrap/>
            <w:vAlign w:val="center"/>
          </w:tcPr>
          <w:p w14:paraId="0D7262E5">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KG</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38CF000">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31.400</w:t>
            </w:r>
          </w:p>
        </w:tc>
        <w:tc>
          <w:tcPr>
            <w:tcW w:w="1021" w:type="dxa"/>
            <w:tcBorders>
              <w:top w:val="nil"/>
              <w:left w:val="single" w:color="auto" w:sz="4" w:space="0"/>
              <w:bottom w:val="single" w:color="auto" w:sz="4" w:space="0"/>
              <w:right w:val="single" w:color="auto" w:sz="4" w:space="0"/>
            </w:tcBorders>
            <w:vAlign w:val="center"/>
          </w:tcPr>
          <w:p w14:paraId="541DDC6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5D3FF1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2860989">
            <w:pPr>
              <w:wordWrap w:val="0"/>
              <w:spacing w:after="0" w:line="240" w:lineRule="auto"/>
              <w:jc w:val="center"/>
              <w:rPr>
                <w:rFonts w:ascii="Arial" w:hAnsi="Arial" w:cs="Arial"/>
                <w:kern w:val="2"/>
                <w:sz w:val="16"/>
                <w:szCs w:val="16"/>
              </w:rPr>
            </w:pPr>
          </w:p>
        </w:tc>
      </w:tr>
      <w:tr w14:paraId="5B3E310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2A04D2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center"/>
          </w:tcPr>
          <w:p w14:paraId="6C40334D">
            <w:pPr>
              <w:pStyle w:val="227"/>
              <w:jc w:val="both"/>
              <w:rPr>
                <w:rFonts w:ascii="Arial" w:hAnsi="Arial" w:cs="Arial"/>
                <w:sz w:val="16"/>
                <w:szCs w:val="16"/>
              </w:rPr>
            </w:pPr>
            <w:r>
              <w:rPr>
                <w:rFonts w:ascii="Arial" w:hAnsi="Arial" w:cs="Arial"/>
                <w:b/>
                <w:bCs/>
                <w:sz w:val="16"/>
                <w:szCs w:val="16"/>
              </w:rPr>
              <w:t>PÃO DE SAL</w:t>
            </w:r>
            <w:r>
              <w:rPr>
                <w:rFonts w:ascii="Arial" w:hAnsi="Arial" w:cs="Arial"/>
                <w:sz w:val="16"/>
                <w:szCs w:val="16"/>
              </w:rPr>
              <w:t>: tipo francês, crocante (dourado na parte superior e marrom na inferior, sem a presença de pestana ou incisão da massa), macio, fresco e assado uniformemente no dia do consumo, apresentando coloração compatível com o tipo de produto, tamanho padronizado.</w:t>
            </w:r>
          </w:p>
          <w:p w14:paraId="2927273E">
            <w:pPr>
              <w:pStyle w:val="227"/>
              <w:jc w:val="both"/>
              <w:rPr>
                <w:rFonts w:hint="default" w:ascii="Arial" w:hAnsi="Arial"/>
                <w:sz w:val="16"/>
                <w:szCs w:val="16"/>
                <w:shd w:val="clear" w:color="auto" w:fill="FFFFFF"/>
              </w:rPr>
            </w:pPr>
            <w:r>
              <w:rPr>
                <w:rFonts w:ascii="Arial" w:hAnsi="Arial" w:cs="Arial"/>
                <w:sz w:val="16"/>
                <w:szCs w:val="16"/>
              </w:rPr>
              <w:t>Composição mínima de massa: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567" w:type="dxa"/>
            <w:tcBorders>
              <w:top w:val="nil"/>
              <w:left w:val="nil"/>
              <w:bottom w:val="single" w:color="auto" w:sz="4" w:space="0"/>
              <w:right w:val="single" w:color="auto" w:sz="4" w:space="0"/>
            </w:tcBorders>
            <w:shd w:val="clear" w:color="auto" w:fill="auto"/>
            <w:noWrap/>
            <w:vAlign w:val="center"/>
          </w:tcPr>
          <w:p w14:paraId="3760F674">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KG</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1F4DF25">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37.400</w:t>
            </w:r>
          </w:p>
        </w:tc>
        <w:tc>
          <w:tcPr>
            <w:tcW w:w="1021" w:type="dxa"/>
            <w:tcBorders>
              <w:top w:val="nil"/>
              <w:left w:val="single" w:color="auto" w:sz="4" w:space="0"/>
              <w:bottom w:val="single" w:color="auto" w:sz="4" w:space="0"/>
              <w:right w:val="single" w:color="auto" w:sz="4" w:space="0"/>
            </w:tcBorders>
            <w:vAlign w:val="center"/>
          </w:tcPr>
          <w:p w14:paraId="77C3417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D2ADCF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6493173">
            <w:pPr>
              <w:wordWrap w:val="0"/>
              <w:spacing w:after="0" w:line="240" w:lineRule="auto"/>
              <w:jc w:val="center"/>
              <w:rPr>
                <w:rFonts w:ascii="Arial" w:hAnsi="Arial" w:cs="Arial"/>
                <w:kern w:val="2"/>
                <w:sz w:val="16"/>
                <w:szCs w:val="16"/>
              </w:rPr>
            </w:pPr>
          </w:p>
        </w:tc>
      </w:tr>
      <w:tr w14:paraId="08047EBE">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5AD87A3C">
      <w:pPr>
        <w:spacing w:line="276" w:lineRule="auto"/>
        <w:rPr>
          <w:rFonts w:ascii="Arial" w:hAnsi="Arial" w:cs="Arial"/>
          <w:sz w:val="18"/>
          <w:szCs w:val="18"/>
        </w:rPr>
      </w:pPr>
      <w:r>
        <w:rPr>
          <w:rFonts w:ascii="Arial" w:hAnsi="Arial" w:cs="Arial"/>
          <w:sz w:val="16"/>
          <w:szCs w:val="16"/>
        </w:rPr>
        <w:t>Und</w:t>
      </w:r>
    </w:p>
    <w:p w14:paraId="71D58178">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0DA8E13D">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7A24CC7">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078/2025</w:t>
      </w:r>
      <w:r>
        <w:rPr>
          <w:rFonts w:hint="default" w:ascii="Arial" w:hAnsi="Arial" w:cs="Arial"/>
          <w:sz w:val="17"/>
          <w:szCs w:val="17"/>
        </w:rPr>
        <w:t xml:space="preserve">, Processo Administrativo n.º </w:t>
      </w:r>
      <w:r>
        <w:rPr>
          <w:rFonts w:hint="default" w:ascii="Arial" w:hAnsi="Arial" w:cs="Arial"/>
          <w:sz w:val="17"/>
          <w:szCs w:val="17"/>
          <w:lang w:val="pt-BR"/>
        </w:rPr>
        <w:t>169/2025</w:t>
      </w:r>
      <w:r>
        <w:rPr>
          <w:rFonts w:hint="default" w:ascii="Arial" w:hAnsi="Arial" w:cs="Arial"/>
          <w:sz w:val="17"/>
          <w:szCs w:val="17"/>
        </w:rPr>
        <w:t xml:space="preserve">, Pregão Eletrônico n° </w:t>
      </w:r>
      <w:r>
        <w:rPr>
          <w:rFonts w:hint="default" w:ascii="Arial" w:hAnsi="Arial" w:cs="Arial"/>
          <w:sz w:val="17"/>
          <w:szCs w:val="17"/>
          <w:lang w:val="pt-BR"/>
        </w:rPr>
        <w:t>080/2025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pães, leite integral tipo UHT e margarina, incluindo transporte e entrega nos locais informados pelos setores requisitantes, para atender as demandas de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5FFE8E2">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671F888">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C8415B4">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196FB2B2">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2336B9A5">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0F26FCC9">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55739BA1">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61111146">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8CB9B4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07F344A">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center"/>
          </w:tcPr>
          <w:p w14:paraId="30F01CCA">
            <w:pPr>
              <w:pStyle w:val="227"/>
              <w:jc w:val="both"/>
              <w:rPr>
                <w:rFonts w:ascii="Arial" w:hAnsi="Arial" w:eastAsia="Times New Roman" w:cs="Arial"/>
                <w:sz w:val="16"/>
                <w:szCs w:val="16"/>
                <w:shd w:val="clear" w:color="auto" w:fill="FFFFFF"/>
                <w:lang w:val="pt-BR" w:eastAsia="en-US" w:bidi="ar-SA"/>
              </w:rPr>
            </w:pPr>
            <w:r>
              <w:rPr>
                <w:rFonts w:ascii="Arial" w:hAnsi="Arial" w:cs="Arial"/>
                <w:b/>
                <w:bCs/>
                <w:sz w:val="16"/>
                <w:szCs w:val="16"/>
              </w:rPr>
              <w:t>LEITE DE VACA INTEGRAL</w:t>
            </w:r>
            <w:r>
              <w:rPr>
                <w:rFonts w:ascii="Arial" w:hAnsi="Arial" w:cs="Arial"/>
                <w:sz w:val="16"/>
                <w:szCs w:val="16"/>
              </w:rPr>
              <w:t>: tipo uht, embalagem fechada (caixa) de 01 litro.</w:t>
            </w:r>
            <w:r>
              <w:rPr>
                <w:rFonts w:hint="default" w:ascii="Arial" w:hAnsi="Arial" w:cs="Arial"/>
                <w:sz w:val="16"/>
                <w:szCs w:val="16"/>
                <w:lang w:val="pt-BR"/>
              </w:rPr>
              <w:t xml:space="preserve"> </w:t>
            </w:r>
            <w:r>
              <w:rPr>
                <w:rFonts w:ascii="Arial" w:hAnsi="Arial" w:cs="Arial"/>
                <w:sz w:val="16"/>
                <w:szCs w:val="16"/>
              </w:rPr>
              <w:t>A embalagem deverá conter externamente os dados de identificação, procedência, informações nutricionais, número de lote, data de validade, quantidade do produto e o número de registro no Ministério da Agricultura/SIF e carimbo de inspeção do Serviço de Inspeção Federal - SIF. O produto deverá ser entregue no local de consumo em perfeito estado de higiene e validade para, no mínimo, 120 dias.</w:t>
            </w:r>
          </w:p>
        </w:tc>
        <w:tc>
          <w:tcPr>
            <w:tcW w:w="567" w:type="dxa"/>
            <w:tcBorders>
              <w:top w:val="nil"/>
              <w:left w:val="nil"/>
              <w:bottom w:val="single" w:color="auto" w:sz="4" w:space="0"/>
              <w:right w:val="single" w:color="auto" w:sz="4" w:space="0"/>
            </w:tcBorders>
            <w:shd w:val="clear" w:color="auto" w:fill="auto"/>
            <w:noWrap/>
            <w:vAlign w:val="center"/>
          </w:tcPr>
          <w:p w14:paraId="651BDBF7">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12FCCEA">
            <w:pPr>
              <w:spacing w:line="240" w:lineRule="auto"/>
              <w:jc w:val="center"/>
              <w:rPr>
                <w:rFonts w:hint="default" w:ascii="Arial" w:hAnsi="Arial" w:eastAsia="Times New Roman" w:cs="Arial"/>
                <w:kern w:val="2"/>
                <w:sz w:val="16"/>
                <w:szCs w:val="16"/>
                <w:lang w:val="pt-BR" w:eastAsia="pt-BR"/>
              </w:rPr>
            </w:pPr>
            <w:r>
              <w:rPr>
                <w:rFonts w:hint="default" w:ascii="Arial" w:hAnsi="Arial" w:eastAsia="Times New Roman" w:cs="Arial"/>
                <w:kern w:val="2"/>
                <w:sz w:val="16"/>
                <w:szCs w:val="16"/>
                <w:lang w:val="pt-BR"/>
              </w:rPr>
              <w:t>8.600</w:t>
            </w:r>
          </w:p>
        </w:tc>
        <w:tc>
          <w:tcPr>
            <w:tcW w:w="1021" w:type="dxa"/>
            <w:tcBorders>
              <w:top w:val="nil"/>
              <w:left w:val="single" w:color="auto" w:sz="4" w:space="0"/>
              <w:bottom w:val="single" w:color="auto" w:sz="4" w:space="0"/>
              <w:right w:val="single" w:color="auto" w:sz="4" w:space="0"/>
            </w:tcBorders>
            <w:vAlign w:val="center"/>
          </w:tcPr>
          <w:p w14:paraId="0C229A63">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0F1E05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2AAE123">
            <w:pPr>
              <w:wordWrap w:val="0"/>
              <w:spacing w:after="0" w:line="240" w:lineRule="auto"/>
              <w:jc w:val="center"/>
              <w:rPr>
                <w:rFonts w:ascii="Arial" w:hAnsi="Arial" w:cs="Arial"/>
                <w:kern w:val="2"/>
                <w:sz w:val="16"/>
                <w:szCs w:val="16"/>
              </w:rPr>
            </w:pPr>
          </w:p>
        </w:tc>
      </w:tr>
      <w:tr w14:paraId="1DC8056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052F10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center"/>
          </w:tcPr>
          <w:p w14:paraId="4A2D7E03">
            <w:pPr>
              <w:pStyle w:val="227"/>
              <w:jc w:val="both"/>
              <w:rPr>
                <w:rFonts w:hint="default" w:ascii="Arial" w:hAnsi="Arial"/>
                <w:sz w:val="16"/>
                <w:szCs w:val="16"/>
                <w:shd w:val="clear" w:color="auto" w:fill="FFFFFF"/>
              </w:rPr>
            </w:pPr>
            <w:r>
              <w:rPr>
                <w:rFonts w:ascii="Arial" w:hAnsi="Arial" w:cs="Arial"/>
                <w:b/>
                <w:bCs/>
                <w:sz w:val="16"/>
                <w:szCs w:val="16"/>
              </w:rPr>
              <w:t xml:space="preserve">MARGARINA COM SAL </w:t>
            </w:r>
            <w:r>
              <w:rPr>
                <w:rFonts w:ascii="Arial" w:hAnsi="Arial" w:cs="Arial"/>
                <w:sz w:val="16"/>
                <w:szCs w:val="16"/>
              </w:rPr>
              <w:t>(balde de 15 kg): composta por 80% lipídios, obtida da emulsão de gorduras e óleos alimentares vegetais, podendo conter vitamina e outras substâncias permitidas, com aspecto, cor, cheiro e sabor próprio, acondicionado em balde plástico com 15 kg. Prazo de validade de, no mínimo, 6 meses a partir da entrega do produto.</w:t>
            </w:r>
          </w:p>
        </w:tc>
        <w:tc>
          <w:tcPr>
            <w:tcW w:w="567" w:type="dxa"/>
            <w:tcBorders>
              <w:top w:val="nil"/>
              <w:left w:val="nil"/>
              <w:bottom w:val="single" w:color="auto" w:sz="4" w:space="0"/>
              <w:right w:val="single" w:color="auto" w:sz="4" w:space="0"/>
            </w:tcBorders>
            <w:shd w:val="clear" w:color="auto" w:fill="auto"/>
            <w:noWrap/>
            <w:vAlign w:val="center"/>
          </w:tcPr>
          <w:p w14:paraId="7EF4252C">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4E527C3">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40</w:t>
            </w:r>
          </w:p>
        </w:tc>
        <w:tc>
          <w:tcPr>
            <w:tcW w:w="1021" w:type="dxa"/>
            <w:tcBorders>
              <w:top w:val="nil"/>
              <w:left w:val="single" w:color="auto" w:sz="4" w:space="0"/>
              <w:bottom w:val="single" w:color="auto" w:sz="4" w:space="0"/>
              <w:right w:val="single" w:color="auto" w:sz="4" w:space="0"/>
            </w:tcBorders>
            <w:vAlign w:val="center"/>
          </w:tcPr>
          <w:p w14:paraId="40E8156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CC3AB6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E13177B">
            <w:pPr>
              <w:wordWrap w:val="0"/>
              <w:spacing w:after="0" w:line="240" w:lineRule="auto"/>
              <w:jc w:val="center"/>
              <w:rPr>
                <w:rFonts w:ascii="Arial" w:hAnsi="Arial" w:cs="Arial"/>
                <w:kern w:val="2"/>
                <w:sz w:val="16"/>
                <w:szCs w:val="16"/>
              </w:rPr>
            </w:pPr>
          </w:p>
        </w:tc>
      </w:tr>
      <w:tr w14:paraId="1CF4E794">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987FCB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center"/>
          </w:tcPr>
          <w:p w14:paraId="056A2A7F">
            <w:pPr>
              <w:pStyle w:val="227"/>
              <w:jc w:val="both"/>
              <w:rPr>
                <w:rFonts w:hint="default" w:ascii="Arial" w:hAnsi="Arial"/>
                <w:sz w:val="16"/>
                <w:szCs w:val="16"/>
                <w:shd w:val="clear" w:color="auto" w:fill="FFFFFF"/>
              </w:rPr>
            </w:pPr>
            <w:r>
              <w:rPr>
                <w:rFonts w:ascii="Arial" w:hAnsi="Arial" w:cs="Arial"/>
                <w:b/>
                <w:bCs/>
                <w:sz w:val="16"/>
                <w:szCs w:val="16"/>
              </w:rPr>
              <w:t>PÃO DOCE</w:t>
            </w:r>
            <w:r>
              <w:rPr>
                <w:rFonts w:ascii="Arial" w:hAnsi="Arial" w:cs="Arial"/>
                <w:sz w:val="16"/>
                <w:szCs w:val="16"/>
              </w:rPr>
              <w:t xml:space="preserve"> (do tipo pão para cachorro quente): macio, fresco e assado uniformemente, apresentando coloração compatível com o tipo de produto, com tamanho padronizado, pesando aproximadamente entre 30 ou 50 gramas por unidade, de acordo com a demanda de cada Secretaria, com vida útil de até 6 horas, apresentando condições higiênicas adequadas, em conformidade com as exigências da ANVISA.</w:t>
            </w:r>
          </w:p>
        </w:tc>
        <w:tc>
          <w:tcPr>
            <w:tcW w:w="567" w:type="dxa"/>
            <w:tcBorders>
              <w:top w:val="nil"/>
              <w:left w:val="nil"/>
              <w:bottom w:val="single" w:color="auto" w:sz="4" w:space="0"/>
              <w:right w:val="single" w:color="auto" w:sz="4" w:space="0"/>
            </w:tcBorders>
            <w:shd w:val="clear" w:color="auto" w:fill="auto"/>
            <w:noWrap/>
            <w:vAlign w:val="center"/>
          </w:tcPr>
          <w:p w14:paraId="6ACAF3FC">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KG</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5DDD3F3">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31.400</w:t>
            </w:r>
          </w:p>
        </w:tc>
        <w:tc>
          <w:tcPr>
            <w:tcW w:w="1021" w:type="dxa"/>
            <w:tcBorders>
              <w:top w:val="nil"/>
              <w:left w:val="single" w:color="auto" w:sz="4" w:space="0"/>
              <w:bottom w:val="single" w:color="auto" w:sz="4" w:space="0"/>
              <w:right w:val="single" w:color="auto" w:sz="4" w:space="0"/>
            </w:tcBorders>
            <w:vAlign w:val="center"/>
          </w:tcPr>
          <w:p w14:paraId="2AB6671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00FA83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40ED29B">
            <w:pPr>
              <w:wordWrap w:val="0"/>
              <w:spacing w:after="0" w:line="240" w:lineRule="auto"/>
              <w:jc w:val="center"/>
              <w:rPr>
                <w:rFonts w:ascii="Arial" w:hAnsi="Arial" w:cs="Arial"/>
                <w:kern w:val="2"/>
                <w:sz w:val="16"/>
                <w:szCs w:val="16"/>
              </w:rPr>
            </w:pPr>
          </w:p>
        </w:tc>
      </w:tr>
      <w:tr w14:paraId="2583EDE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F54A30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center"/>
          </w:tcPr>
          <w:p w14:paraId="665347B6">
            <w:pPr>
              <w:pStyle w:val="227"/>
              <w:jc w:val="both"/>
              <w:rPr>
                <w:rFonts w:ascii="Arial" w:hAnsi="Arial" w:cs="Arial"/>
                <w:sz w:val="16"/>
                <w:szCs w:val="16"/>
              </w:rPr>
            </w:pPr>
            <w:r>
              <w:rPr>
                <w:rFonts w:ascii="Arial" w:hAnsi="Arial" w:cs="Arial"/>
                <w:b/>
                <w:bCs/>
                <w:sz w:val="16"/>
                <w:szCs w:val="16"/>
              </w:rPr>
              <w:t>PÃO DE SAL</w:t>
            </w:r>
            <w:r>
              <w:rPr>
                <w:rFonts w:ascii="Arial" w:hAnsi="Arial" w:cs="Arial"/>
                <w:sz w:val="16"/>
                <w:szCs w:val="16"/>
              </w:rPr>
              <w:t>: tipo francês, crocante (dourado na parte superior e marrom na inferior, sem a presença de pestana ou incisão da massa), macio, fresco e assado uniformemente no dia do consumo, apresentando coloração compatível com o tipo de produto, tamanho padronizado.</w:t>
            </w:r>
          </w:p>
          <w:p w14:paraId="42DFBBD6">
            <w:pPr>
              <w:pStyle w:val="227"/>
              <w:jc w:val="both"/>
              <w:rPr>
                <w:rFonts w:hint="default" w:ascii="Arial" w:hAnsi="Arial"/>
                <w:sz w:val="16"/>
                <w:szCs w:val="16"/>
                <w:shd w:val="clear" w:color="auto" w:fill="FFFFFF"/>
              </w:rPr>
            </w:pPr>
            <w:r>
              <w:rPr>
                <w:rFonts w:ascii="Arial" w:hAnsi="Arial" w:cs="Arial"/>
                <w:sz w:val="16"/>
                <w:szCs w:val="16"/>
              </w:rPr>
              <w:t>Composição mínima de massa: farinha de trigo, sal, reforçador, água, açúcar, fermento biológico, gordura vegetal hidrogenada. Pesando aproximadamente 50 gramas por unidade, com vida útil de até 6 horas, apresentando condições higiênicas adequadas, em conformidade com as exigências da ANVISA.</w:t>
            </w:r>
          </w:p>
        </w:tc>
        <w:tc>
          <w:tcPr>
            <w:tcW w:w="567" w:type="dxa"/>
            <w:tcBorders>
              <w:top w:val="nil"/>
              <w:left w:val="nil"/>
              <w:bottom w:val="single" w:color="auto" w:sz="4" w:space="0"/>
              <w:right w:val="single" w:color="auto" w:sz="4" w:space="0"/>
            </w:tcBorders>
            <w:shd w:val="clear" w:color="auto" w:fill="auto"/>
            <w:noWrap/>
            <w:vAlign w:val="center"/>
          </w:tcPr>
          <w:p w14:paraId="3E7012FA">
            <w:pPr>
              <w:spacing w:line="240" w:lineRule="auto"/>
              <w:jc w:val="center"/>
              <w:rPr>
                <w:rFonts w:hint="default" w:ascii="Arial" w:hAnsi="Arial" w:eastAsia="Times New Roman" w:cs="Arial"/>
                <w:kern w:val="2"/>
                <w:sz w:val="16"/>
                <w:szCs w:val="16"/>
                <w:lang w:val="en-US" w:eastAsia="pt-BR"/>
              </w:rPr>
            </w:pPr>
            <w:r>
              <w:rPr>
                <w:rFonts w:hint="default" w:ascii="Arial" w:hAnsi="Arial" w:eastAsia="Times New Roman" w:cs="Arial"/>
                <w:kern w:val="2"/>
                <w:sz w:val="16"/>
                <w:szCs w:val="16"/>
                <w:lang w:val="pt-BR"/>
              </w:rPr>
              <w:t>KG</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20FF496">
            <w:pPr>
              <w:spacing w:line="240" w:lineRule="auto"/>
              <w:jc w:val="center"/>
              <w:rPr>
                <w:rFonts w:hint="default" w:ascii="Arial" w:hAnsi="Arial" w:eastAsia="Times New Roman" w:cs="Arial"/>
                <w:kern w:val="2"/>
                <w:sz w:val="16"/>
                <w:szCs w:val="16"/>
                <w:lang w:val="pt-BR"/>
              </w:rPr>
            </w:pPr>
            <w:r>
              <w:rPr>
                <w:rFonts w:hint="default" w:ascii="Arial" w:hAnsi="Arial" w:eastAsia="Times New Roman" w:cs="Arial"/>
                <w:kern w:val="2"/>
                <w:sz w:val="16"/>
                <w:szCs w:val="16"/>
                <w:lang w:val="pt-BR"/>
              </w:rPr>
              <w:t>37.400</w:t>
            </w:r>
          </w:p>
        </w:tc>
        <w:tc>
          <w:tcPr>
            <w:tcW w:w="1021" w:type="dxa"/>
            <w:tcBorders>
              <w:top w:val="nil"/>
              <w:left w:val="single" w:color="auto" w:sz="4" w:space="0"/>
              <w:bottom w:val="single" w:color="auto" w:sz="4" w:space="0"/>
              <w:right w:val="single" w:color="auto" w:sz="4" w:space="0"/>
            </w:tcBorders>
            <w:vAlign w:val="center"/>
          </w:tcPr>
          <w:p w14:paraId="3664D39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D22648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107E50D">
            <w:pPr>
              <w:wordWrap w:val="0"/>
              <w:spacing w:after="0" w:line="240" w:lineRule="auto"/>
              <w:jc w:val="center"/>
              <w:rPr>
                <w:rFonts w:ascii="Arial" w:hAnsi="Arial" w:cs="Arial"/>
                <w:kern w:val="2"/>
                <w:sz w:val="16"/>
                <w:szCs w:val="16"/>
              </w:rPr>
            </w:pPr>
          </w:p>
        </w:tc>
      </w:tr>
      <w:tr w14:paraId="4B467B53">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6BA014FC">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7DE5CAA">
            <w:pPr>
              <w:spacing w:line="240" w:lineRule="auto"/>
              <w:jc w:val="center"/>
              <w:rPr>
                <w:rFonts w:ascii="Arial" w:hAnsi="Arial" w:cs="Arial"/>
                <w:kern w:val="2"/>
                <w:sz w:val="16"/>
                <w:szCs w:val="16"/>
                <w:shd w:val="clear" w:color="auto" w:fill="FFFFFF"/>
              </w:rPr>
            </w:pPr>
          </w:p>
        </w:tc>
      </w:tr>
    </w:tbl>
    <w:p w14:paraId="17E72851">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65D8618">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As entregas deverão ocorrer mediante prévio envio da Solicitação de Fornecimento a ser enviada pela CONTRATANTE via e-mail ao fornecedor, respeitando os quantitativos, descrições e local de entrega contida no e-mail de envio.  O local, horário e prazo de entrega será informado na Solicitação de Fornecimento ou no corpo do email enviado por cada setor requisitante de acordo com suas demandas.</w:t>
      </w:r>
    </w:p>
    <w:p w14:paraId="78DD192A">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Os itens serão rigorosamente avaliados no ato da entrega nos quesitos qualidade. Caso os itens estejam em desacordo ao que foi licitado, as notas não serão assinadas.</w:t>
      </w:r>
    </w:p>
    <w:p w14:paraId="2BC4F895">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 As notas fiscais deverão ser assinadas pelo servidor responsável pelo recebimento.</w:t>
      </w:r>
    </w:p>
    <w:p w14:paraId="643C07ED">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 Os itens deverão ser entregues adequadamente, de forma a permitir completa segurança durante o transporte.</w:t>
      </w:r>
    </w:p>
    <w:p w14:paraId="27C953DD">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 Os itens poderão ser rejeitados, no todo ou em parte, quando em desacordo com as especificações constantes neste Termo de Referência e/ou na proposta, devendo ser substituídos no prazo de 24 (vinte e quatro) horas, a contar da notificação da contratada, às suas custas, sem prejuízo da aplicação das penalidades.</w:t>
      </w:r>
    </w:p>
    <w:p w14:paraId="6ED5E18F">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O parcelamento dos itens será conforme a demanda e disponibilidade orçamentária da Secretaria Solicitante.</w:t>
      </w:r>
    </w:p>
    <w:p w14:paraId="77CFE8C6">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 xml:space="preserve">.7. Os locais e horários de entrega serão informados no ato de envio das Solicitações de Fornecimento (e-mail direcionado ao fornecedor) ou descrito nas mesmas, de acordo com a demanda de cada Setor Solicitante. </w:t>
      </w:r>
    </w:p>
    <w:p w14:paraId="334D0B40">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eastAsia="Times New Roman"/>
          <w:sz w:val="17"/>
          <w:szCs w:val="17"/>
          <w:lang w:val="pt-BR"/>
        </w:rPr>
      </w:pPr>
      <w:r>
        <w:rPr>
          <w:rFonts w:hint="default" w:eastAsia="Times New Roman"/>
          <w:sz w:val="17"/>
          <w:szCs w:val="17"/>
          <w:lang w:val="pt-BR"/>
        </w:rPr>
        <w:t>2</w:t>
      </w:r>
      <w:r>
        <w:rPr>
          <w:rFonts w:hint="default" w:ascii="Arial" w:hAnsi="Arial" w:eastAsia="Times New Roman"/>
          <w:sz w:val="17"/>
          <w:szCs w:val="17"/>
        </w:rPr>
        <w:t>.8. A título de estimativa</w:t>
      </w:r>
      <w:r>
        <w:rPr>
          <w:rFonts w:hint="default" w:eastAsia="Times New Roman"/>
          <w:sz w:val="17"/>
          <w:szCs w:val="17"/>
          <w:lang w:val="pt-BR"/>
        </w:rPr>
        <w:t xml:space="preserve"> </w:t>
      </w:r>
      <w:r>
        <w:rPr>
          <w:rFonts w:hint="default" w:ascii="Arial" w:hAnsi="Arial" w:eastAsia="Times New Roman"/>
          <w:sz w:val="17"/>
          <w:szCs w:val="17"/>
        </w:rPr>
        <w:t>consta os endereços e locais para entrega dos itens, os quais poderão sofrer alterações conforme determinação da contratante</w:t>
      </w:r>
      <w:r>
        <w:rPr>
          <w:rFonts w:hint="default" w:eastAsia="Times New Roman"/>
          <w:sz w:val="17"/>
          <w:szCs w:val="17"/>
          <w:lang w:val="pt-BR"/>
        </w:rPr>
        <w:t>, a saber:</w:t>
      </w:r>
    </w:p>
    <w:p w14:paraId="6C5EADA9">
      <w:pPr>
        <w:pStyle w:val="227"/>
        <w:keepNext w:val="0"/>
        <w:keepLines w:val="0"/>
        <w:pageBreakBefore w:val="0"/>
        <w:widowControl/>
        <w:kinsoku/>
        <w:wordWrap/>
        <w:overflowPunct/>
        <w:topLinePunct w:val="0"/>
        <w:autoSpaceDE/>
        <w:autoSpaceDN/>
        <w:bidi w:val="0"/>
        <w:adjustRightInd/>
        <w:snapToGrid/>
        <w:ind w:left="0" w:leftChars="0" w:firstLine="0" w:firstLineChars="0"/>
        <w:jc w:val="both"/>
        <w:textAlignment w:val="auto"/>
        <w:rPr>
          <w:rFonts w:hint="default" w:ascii="Arial" w:hAnsi="Arial" w:cs="Arial"/>
          <w:sz w:val="17"/>
          <w:szCs w:val="17"/>
        </w:rPr>
      </w:pPr>
      <w:r>
        <w:rPr>
          <w:rFonts w:hint="default" w:ascii="Arial" w:hAnsi="Arial" w:cs="Arial"/>
          <w:sz w:val="17"/>
          <w:szCs w:val="17"/>
          <w:lang w:val="pt-BR"/>
        </w:rPr>
        <w:t xml:space="preserve">2.8.1 </w:t>
      </w:r>
      <w:r>
        <w:rPr>
          <w:rFonts w:hint="default" w:ascii="Arial" w:hAnsi="Arial" w:cs="Arial"/>
          <w:sz w:val="17"/>
          <w:szCs w:val="17"/>
        </w:rPr>
        <w:t xml:space="preserve">Os locais e horários de entrega descritos abaixo são estimativos, podendo sofrer alterações e devendo sempre ser informados no ato do envio das Solicitações de Fornecimento (e-mail direcionado ao fornecedor) ou descrito nas mesmas, de acordo com a demanda de cada Setor Solicitante: </w:t>
      </w:r>
    </w:p>
    <w:p w14:paraId="18894DD0">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bl>
      <w:tblPr>
        <w:tblStyle w:val="38"/>
        <w:tblW w:w="8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1"/>
        <w:gridCol w:w="1338"/>
        <w:gridCol w:w="1134"/>
        <w:gridCol w:w="409"/>
        <w:gridCol w:w="725"/>
        <w:gridCol w:w="851"/>
        <w:gridCol w:w="1306"/>
      </w:tblGrid>
      <w:tr w14:paraId="2A5B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02BD770E">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sz w:val="17"/>
                <w:szCs w:val="17"/>
              </w:rPr>
              <w:t>SECRETARIA DE DESENVOLVIMENTO SOCIAL</w:t>
            </w:r>
          </w:p>
        </w:tc>
      </w:tr>
      <w:tr w14:paraId="40D2C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Align w:val="center"/>
          </w:tcPr>
          <w:p w14:paraId="673476C5">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LOCAL</w:t>
            </w:r>
          </w:p>
        </w:tc>
        <w:tc>
          <w:tcPr>
            <w:tcW w:w="2881" w:type="dxa"/>
            <w:gridSpan w:val="3"/>
            <w:vAlign w:val="center"/>
          </w:tcPr>
          <w:p w14:paraId="1F5F5C97">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882" w:type="dxa"/>
            <w:gridSpan w:val="3"/>
            <w:vAlign w:val="center"/>
          </w:tcPr>
          <w:p w14:paraId="1AD5F74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52B9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Align w:val="center"/>
          </w:tcPr>
          <w:p w14:paraId="465424C7">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Rua Gama Cerqueira, 70 – Centro.</w:t>
            </w:r>
          </w:p>
        </w:tc>
        <w:tc>
          <w:tcPr>
            <w:tcW w:w="2881" w:type="dxa"/>
            <w:gridSpan w:val="3"/>
            <w:vAlign w:val="center"/>
          </w:tcPr>
          <w:p w14:paraId="55204DB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sexta-feira (exceto feriados)</w:t>
            </w:r>
          </w:p>
        </w:tc>
        <w:tc>
          <w:tcPr>
            <w:tcW w:w="2882" w:type="dxa"/>
            <w:gridSpan w:val="3"/>
            <w:vAlign w:val="center"/>
          </w:tcPr>
          <w:p w14:paraId="56715CA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06:10 h.</w:t>
            </w:r>
          </w:p>
        </w:tc>
      </w:tr>
      <w:tr w14:paraId="79570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6931AB3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sz w:val="17"/>
                <w:szCs w:val="17"/>
              </w:rPr>
              <w:t>CASA DA CRIANÇA</w:t>
            </w:r>
          </w:p>
        </w:tc>
      </w:tr>
      <w:tr w14:paraId="3B890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6B0DA90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eastAsia="Times New Roman" w:cs="Arial"/>
                <w:sz w:val="17"/>
                <w:szCs w:val="17"/>
              </w:rPr>
            </w:pPr>
            <w:r>
              <w:rPr>
                <w:rFonts w:hint="default" w:ascii="Arial" w:hAnsi="Arial" w:eastAsia="Times New Roman" w:cs="Arial"/>
                <w:sz w:val="17"/>
                <w:szCs w:val="17"/>
              </w:rPr>
              <w:t>LOCAL: Rua Wanda da Silva Andrade, 151, Bela Vista.</w:t>
            </w:r>
          </w:p>
        </w:tc>
        <w:tc>
          <w:tcPr>
            <w:tcW w:w="2881" w:type="dxa"/>
            <w:gridSpan w:val="3"/>
            <w:vAlign w:val="center"/>
          </w:tcPr>
          <w:p w14:paraId="618719B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DIAS DE ENTREGA</w:t>
            </w:r>
          </w:p>
        </w:tc>
        <w:tc>
          <w:tcPr>
            <w:tcW w:w="2882" w:type="dxa"/>
            <w:gridSpan w:val="3"/>
            <w:vAlign w:val="center"/>
          </w:tcPr>
          <w:p w14:paraId="4F9A6FC7">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HORÁRIO DE ENTREGA</w:t>
            </w:r>
          </w:p>
        </w:tc>
      </w:tr>
      <w:tr w14:paraId="45094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01DDD57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2F4E218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domingo (inclusive feriados)</w:t>
            </w:r>
          </w:p>
        </w:tc>
        <w:tc>
          <w:tcPr>
            <w:tcW w:w="2882" w:type="dxa"/>
            <w:gridSpan w:val="3"/>
            <w:vAlign w:val="center"/>
          </w:tcPr>
          <w:p w14:paraId="1720B96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06:10 h.</w:t>
            </w:r>
          </w:p>
        </w:tc>
      </w:tr>
      <w:tr w14:paraId="2129E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10A0AC26">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sz w:val="17"/>
                <w:szCs w:val="17"/>
              </w:rPr>
              <w:t>CASA DO ADOLESCENTE</w:t>
            </w:r>
          </w:p>
        </w:tc>
      </w:tr>
      <w:tr w14:paraId="069B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4821B08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sz w:val="17"/>
                <w:szCs w:val="17"/>
              </w:rPr>
              <w:t>LOCAL</w:t>
            </w:r>
            <w:r>
              <w:rPr>
                <w:rFonts w:hint="default" w:ascii="Arial" w:hAnsi="Arial" w:eastAsia="Calibri" w:cs="Arial"/>
                <w:sz w:val="17"/>
                <w:szCs w:val="17"/>
              </w:rPr>
              <w:t>: Av. Coronel Artur Cruz,  378 Granjaria</w:t>
            </w:r>
          </w:p>
        </w:tc>
        <w:tc>
          <w:tcPr>
            <w:tcW w:w="2881" w:type="dxa"/>
            <w:gridSpan w:val="3"/>
            <w:vAlign w:val="center"/>
          </w:tcPr>
          <w:p w14:paraId="2BD60C8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DIAS DE ENTREGA</w:t>
            </w:r>
          </w:p>
        </w:tc>
        <w:tc>
          <w:tcPr>
            <w:tcW w:w="2882" w:type="dxa"/>
            <w:gridSpan w:val="3"/>
            <w:vAlign w:val="center"/>
          </w:tcPr>
          <w:p w14:paraId="0E106CF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sz w:val="17"/>
                <w:szCs w:val="17"/>
              </w:rPr>
              <w:t>HORÁRIO DE ENTREGA</w:t>
            </w:r>
          </w:p>
        </w:tc>
      </w:tr>
      <w:tr w14:paraId="081C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59E0CF43">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01524C1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domingo (inclusive feriados)</w:t>
            </w:r>
          </w:p>
        </w:tc>
        <w:tc>
          <w:tcPr>
            <w:tcW w:w="2882" w:type="dxa"/>
            <w:gridSpan w:val="3"/>
            <w:vAlign w:val="center"/>
          </w:tcPr>
          <w:p w14:paraId="635873B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06:20h</w:t>
            </w:r>
          </w:p>
        </w:tc>
      </w:tr>
      <w:tr w14:paraId="437E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5CAB9952">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sz w:val="17"/>
                <w:szCs w:val="17"/>
              </w:rPr>
              <w:t>PRÓ-IDOSO</w:t>
            </w:r>
          </w:p>
        </w:tc>
      </w:tr>
      <w:tr w14:paraId="42A69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317A91B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sz w:val="17"/>
                <w:szCs w:val="17"/>
              </w:rPr>
              <w:t xml:space="preserve">LOCAL: </w:t>
            </w:r>
            <w:r>
              <w:rPr>
                <w:rFonts w:hint="default" w:ascii="Arial" w:hAnsi="Arial" w:eastAsia="Calibri" w:cs="Arial"/>
                <w:sz w:val="17"/>
                <w:szCs w:val="17"/>
              </w:rPr>
              <w:t>Avenida Guido Marliere, 245 - Bairro Haidee.</w:t>
            </w:r>
          </w:p>
        </w:tc>
        <w:tc>
          <w:tcPr>
            <w:tcW w:w="2881" w:type="dxa"/>
            <w:gridSpan w:val="3"/>
            <w:vAlign w:val="center"/>
          </w:tcPr>
          <w:p w14:paraId="06BDDDA9">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Cs/>
                <w:sz w:val="17"/>
                <w:szCs w:val="17"/>
              </w:rPr>
            </w:pPr>
            <w:r>
              <w:rPr>
                <w:rFonts w:hint="default" w:ascii="Arial" w:hAnsi="Arial" w:cs="Arial"/>
                <w:bCs/>
                <w:sz w:val="17"/>
                <w:szCs w:val="17"/>
              </w:rPr>
              <w:t>DIAS DE ENTREGA</w:t>
            </w:r>
          </w:p>
        </w:tc>
        <w:tc>
          <w:tcPr>
            <w:tcW w:w="2882" w:type="dxa"/>
            <w:gridSpan w:val="3"/>
            <w:vAlign w:val="center"/>
          </w:tcPr>
          <w:p w14:paraId="0E33BA40">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bCs/>
                <w:sz w:val="17"/>
                <w:szCs w:val="17"/>
              </w:rPr>
            </w:pPr>
            <w:r>
              <w:rPr>
                <w:rFonts w:hint="default" w:ascii="Arial" w:hAnsi="Arial" w:cs="Arial"/>
                <w:bCs/>
                <w:sz w:val="17"/>
                <w:szCs w:val="17"/>
              </w:rPr>
              <w:t>HORÁRIO DE ENTREGA</w:t>
            </w:r>
          </w:p>
        </w:tc>
      </w:tr>
      <w:tr w14:paraId="3E11D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2881" w:type="dxa"/>
            <w:vMerge w:val="continue"/>
          </w:tcPr>
          <w:p w14:paraId="0F66FBD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0F84CD8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De segunda-feira a sexta-feira (exceto feriados)</w:t>
            </w:r>
          </w:p>
        </w:tc>
        <w:tc>
          <w:tcPr>
            <w:tcW w:w="2882" w:type="dxa"/>
            <w:gridSpan w:val="3"/>
            <w:vAlign w:val="center"/>
          </w:tcPr>
          <w:p w14:paraId="5950DF96">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12:00h.</w:t>
            </w:r>
          </w:p>
        </w:tc>
      </w:tr>
      <w:tr w14:paraId="223F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8644" w:type="dxa"/>
            <w:gridSpan w:val="7"/>
          </w:tcPr>
          <w:p w14:paraId="76847B50">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color w:val="000000"/>
                <w:sz w:val="17"/>
                <w:szCs w:val="17"/>
              </w:rPr>
            </w:pPr>
          </w:p>
          <w:p w14:paraId="1695B393">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color w:val="000000"/>
                <w:sz w:val="17"/>
                <w:szCs w:val="17"/>
              </w:rPr>
              <w:t>SECRETARIA DE SERVIÇOS URBANOS</w:t>
            </w:r>
          </w:p>
        </w:tc>
      </w:tr>
      <w:tr w14:paraId="7B831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restart"/>
          </w:tcPr>
          <w:p w14:paraId="1D70E26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eastAsia="Calibri" w:cs="Arial"/>
                <w:bCs/>
                <w:color w:val="000000"/>
                <w:sz w:val="17"/>
                <w:szCs w:val="17"/>
              </w:rPr>
              <w:t>LOCAL</w:t>
            </w:r>
            <w:r>
              <w:rPr>
                <w:rFonts w:hint="default" w:ascii="Arial" w:hAnsi="Arial" w:eastAsia="Calibri" w:cs="Arial"/>
                <w:sz w:val="17"/>
                <w:szCs w:val="17"/>
              </w:rPr>
              <w:t xml:space="preserve">: </w:t>
            </w:r>
            <w:r>
              <w:rPr>
                <w:rFonts w:hint="default" w:ascii="Arial" w:hAnsi="Arial" w:eastAsia="Calibri" w:cs="Arial"/>
                <w:color w:val="000000"/>
                <w:sz w:val="17"/>
                <w:szCs w:val="17"/>
              </w:rPr>
              <w:t>Av. Astolfo Dutra, 751– Centro</w:t>
            </w:r>
          </w:p>
        </w:tc>
        <w:tc>
          <w:tcPr>
            <w:tcW w:w="2881" w:type="dxa"/>
            <w:gridSpan w:val="3"/>
            <w:vAlign w:val="center"/>
          </w:tcPr>
          <w:p w14:paraId="2AF3CD65">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882" w:type="dxa"/>
            <w:gridSpan w:val="3"/>
            <w:vAlign w:val="center"/>
          </w:tcPr>
          <w:p w14:paraId="4A6AA72B">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58F2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1" w:type="dxa"/>
            <w:vMerge w:val="continue"/>
          </w:tcPr>
          <w:p w14:paraId="3D65C47D">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881" w:type="dxa"/>
            <w:gridSpan w:val="3"/>
            <w:vAlign w:val="center"/>
          </w:tcPr>
          <w:p w14:paraId="7CB34D1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De segunda-feira a sexta-feira (exceto feriados)</w:t>
            </w:r>
          </w:p>
        </w:tc>
        <w:tc>
          <w:tcPr>
            <w:tcW w:w="2882" w:type="dxa"/>
            <w:gridSpan w:val="3"/>
            <w:vAlign w:val="center"/>
          </w:tcPr>
          <w:p w14:paraId="0466195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06:00h</w:t>
            </w:r>
          </w:p>
        </w:tc>
      </w:tr>
      <w:tr w14:paraId="62C32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8644" w:type="dxa"/>
            <w:gridSpan w:val="7"/>
          </w:tcPr>
          <w:p w14:paraId="6D0DFA9A">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sz w:val="17"/>
                <w:szCs w:val="17"/>
              </w:rPr>
            </w:pPr>
            <w:r>
              <w:rPr>
                <w:rFonts w:hint="default" w:ascii="Arial" w:hAnsi="Arial" w:eastAsia="Calibri" w:cs="Arial"/>
                <w:b/>
                <w:color w:val="000000" w:themeColor="text1"/>
                <w:sz w:val="17"/>
                <w:szCs w:val="17"/>
                <w14:textFill>
                  <w14:solidFill>
                    <w14:schemeClr w14:val="tx1"/>
                  </w14:solidFill>
                </w14:textFill>
              </w:rPr>
              <w:t>SECRETARIA DE EDUCAÇÃO</w:t>
            </w:r>
          </w:p>
        </w:tc>
      </w:tr>
      <w:tr w14:paraId="47B6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5353" w:type="dxa"/>
            <w:gridSpan w:val="3"/>
            <w:vMerge w:val="restart"/>
          </w:tcPr>
          <w:p w14:paraId="6EF55F5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LOCAIS: </w:t>
            </w:r>
          </w:p>
          <w:p w14:paraId="2E4750A8">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Professora Darcilia Guimarães; (Justino)</w:t>
            </w:r>
          </w:p>
          <w:p w14:paraId="2CA4EF89">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Professora Carmelita Guimarães; (Vila Reis)</w:t>
            </w:r>
          </w:p>
          <w:p w14:paraId="172FF31D">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Rosa Maria (Taquara Preta)</w:t>
            </w:r>
          </w:p>
          <w:p w14:paraId="45BF101E">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Lysis Brandão da Rocha – CAIC (Santa Clara)</w:t>
            </w:r>
          </w:p>
          <w:p w14:paraId="69103940">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Creche Esperança - CAIC (Santa Clara)</w:t>
            </w:r>
          </w:p>
          <w:p w14:paraId="59DEC51C">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Enedina Prata (Paraíso)</w:t>
            </w:r>
          </w:p>
          <w:p w14:paraId="48C13BA2">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Tia Lilia (Centro/ Rodovária</w:t>
            </w:r>
          </w:p>
          <w:p w14:paraId="03460BD3">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Cantinho Feliz (Centro)</w:t>
            </w:r>
          </w:p>
          <w:p w14:paraId="08AF2069">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Prefeito José Esteves (Leonardo)</w:t>
            </w:r>
          </w:p>
          <w:p w14:paraId="48882570">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Pequeno Príncipe (Leonardo)</w:t>
            </w:r>
          </w:p>
          <w:p w14:paraId="5A3D1C96">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Maria José Peloso (Ana Carrara)</w:t>
            </w:r>
          </w:p>
          <w:p w14:paraId="24CD170C">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Professor Antônio Amaro (Granjaria)</w:t>
            </w:r>
          </w:p>
          <w:p w14:paraId="15A3EAAE">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Monsenhor Solino (Thomé)</w:t>
            </w:r>
          </w:p>
          <w:p w14:paraId="690DECFA">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Escola Municipal Manoel Dutra de Siqueira (São Diniz)</w:t>
            </w:r>
          </w:p>
          <w:p w14:paraId="05534057">
            <w:pPr>
              <w:pStyle w:val="227"/>
              <w:keepNext w:val="0"/>
              <w:keepLines w:val="0"/>
              <w:pageBreakBefore w:val="0"/>
              <w:widowControl/>
              <w:numPr>
                <w:ilvl w:val="0"/>
                <w:numId w:val="22"/>
              </w:numPr>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CMEI Turminha da Mônica (Pampulha)</w:t>
            </w:r>
          </w:p>
        </w:tc>
        <w:tc>
          <w:tcPr>
            <w:tcW w:w="1985" w:type="dxa"/>
            <w:gridSpan w:val="3"/>
            <w:vAlign w:val="center"/>
          </w:tcPr>
          <w:p w14:paraId="49AE6B08">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DIAS DE ENTREGA</w:t>
            </w:r>
          </w:p>
        </w:tc>
        <w:tc>
          <w:tcPr>
            <w:tcW w:w="1306" w:type="dxa"/>
            <w:shd w:val="clear" w:color="auto" w:fill="auto"/>
            <w:vAlign w:val="center"/>
          </w:tcPr>
          <w:p w14:paraId="056B33D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48184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jc w:val="center"/>
        </w:trPr>
        <w:tc>
          <w:tcPr>
            <w:tcW w:w="5353" w:type="dxa"/>
            <w:gridSpan w:val="3"/>
            <w:vMerge w:val="continue"/>
          </w:tcPr>
          <w:p w14:paraId="2796AF6F">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1985" w:type="dxa"/>
            <w:gridSpan w:val="3"/>
            <w:vAlign w:val="center"/>
          </w:tcPr>
          <w:p w14:paraId="7A29CDD2">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De segunda-feira a sexta-feira (exceto feriados)</w:t>
            </w:r>
          </w:p>
        </w:tc>
        <w:tc>
          <w:tcPr>
            <w:tcW w:w="1306" w:type="dxa"/>
            <w:vAlign w:val="center"/>
          </w:tcPr>
          <w:p w14:paraId="16C1DCBB">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rPr>
              <w:t>06:00h. às 16h</w:t>
            </w:r>
          </w:p>
        </w:tc>
      </w:tr>
      <w:tr w14:paraId="2B26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44" w:type="dxa"/>
            <w:gridSpan w:val="7"/>
          </w:tcPr>
          <w:p w14:paraId="22E12BBD">
            <w:pPr>
              <w:pStyle w:val="227"/>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default" w:ascii="Arial" w:hAnsi="Arial" w:cs="Arial"/>
                <w:b/>
                <w:sz w:val="17"/>
                <w:szCs w:val="17"/>
              </w:rPr>
            </w:pPr>
            <w:r>
              <w:rPr>
                <w:rFonts w:hint="default" w:ascii="Arial" w:hAnsi="Arial" w:eastAsia="Calibri" w:cs="Arial"/>
                <w:b/>
                <w:color w:val="000000"/>
                <w:sz w:val="17"/>
                <w:szCs w:val="17"/>
              </w:rPr>
              <w:t>SECRETARIA DE SAÚDE</w:t>
            </w:r>
          </w:p>
        </w:tc>
      </w:tr>
      <w:tr w14:paraId="50C6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9" w:type="dxa"/>
            <w:gridSpan w:val="2"/>
            <w:vMerge w:val="restart"/>
          </w:tcPr>
          <w:p w14:paraId="5C609A61">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LOCAL</w:t>
            </w:r>
          </w:p>
          <w:p w14:paraId="563D12C4">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CAPS AD - Av. Astolfo Dutra, 507, Centro</w:t>
            </w:r>
          </w:p>
          <w:p w14:paraId="55CB7E9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CAPS - Rua Pedro Dutra, 110, B. Bela Vista</w:t>
            </w:r>
          </w:p>
          <w:p w14:paraId="6131B565">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 xml:space="preserve"> POLICLÍNICA MUNICIPAL - R. Ostende Ribeiro, 50, Bela Vista</w:t>
            </w:r>
          </w:p>
          <w:p w14:paraId="393E8B8E">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SECRETARIA MUNICIPAL DE SAÚDE: Rua José Gustavo Cohen, nº 70, Vila Tereza.</w:t>
            </w:r>
          </w:p>
          <w:p w14:paraId="0A1855C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sz w:val="17"/>
                <w:szCs w:val="17"/>
              </w:rPr>
              <w:t>RESIDÊNCIA TERAPÊUTICA – R. Governador Francelino, nº 162, Bairro Taquara Preta.</w:t>
            </w:r>
          </w:p>
        </w:tc>
        <w:tc>
          <w:tcPr>
            <w:tcW w:w="2268" w:type="dxa"/>
            <w:gridSpan w:val="3"/>
            <w:vAlign w:val="center"/>
          </w:tcPr>
          <w:p w14:paraId="16095306">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DIAS DE ENTREGA</w:t>
            </w:r>
          </w:p>
        </w:tc>
        <w:tc>
          <w:tcPr>
            <w:tcW w:w="2157" w:type="dxa"/>
            <w:gridSpan w:val="2"/>
            <w:vAlign w:val="center"/>
          </w:tcPr>
          <w:p w14:paraId="02E785F8">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rPr>
              <w:t>HORÁRIO DE ENTREGA</w:t>
            </w:r>
          </w:p>
        </w:tc>
      </w:tr>
      <w:tr w14:paraId="0906A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4219" w:type="dxa"/>
            <w:gridSpan w:val="2"/>
            <w:vMerge w:val="continue"/>
          </w:tcPr>
          <w:p w14:paraId="0BB898CA">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p>
        </w:tc>
        <w:tc>
          <w:tcPr>
            <w:tcW w:w="2268" w:type="dxa"/>
            <w:gridSpan w:val="3"/>
            <w:vAlign w:val="center"/>
          </w:tcPr>
          <w:p w14:paraId="62D5F809">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sz w:val="17"/>
                <w:szCs w:val="17"/>
              </w:rPr>
            </w:pPr>
            <w:r>
              <w:rPr>
                <w:rFonts w:hint="default" w:ascii="Arial" w:hAnsi="Arial" w:cs="Arial"/>
                <w:color w:val="000000"/>
                <w:sz w:val="17"/>
                <w:szCs w:val="17"/>
              </w:rPr>
              <w:t>De segunda-feira a sexta-feira (exceto feriados)</w:t>
            </w:r>
          </w:p>
        </w:tc>
        <w:tc>
          <w:tcPr>
            <w:tcW w:w="2157" w:type="dxa"/>
            <w:gridSpan w:val="2"/>
            <w:vAlign w:val="center"/>
          </w:tcPr>
          <w:p w14:paraId="4542184C">
            <w:pPr>
              <w:pStyle w:val="227"/>
              <w:keepNext w:val="0"/>
              <w:keepLines w:val="0"/>
              <w:pageBreakBefore w:val="0"/>
              <w:widowControl/>
              <w:kinsoku/>
              <w:wordWrap/>
              <w:overflowPunct/>
              <w:topLinePunct w:val="0"/>
              <w:autoSpaceDE/>
              <w:autoSpaceDN/>
              <w:bidi w:val="0"/>
              <w:adjustRightInd/>
              <w:snapToGrid/>
              <w:ind w:left="0" w:leftChars="0" w:firstLine="0" w:firstLineChars="0"/>
              <w:textAlignment w:val="auto"/>
              <w:rPr>
                <w:rFonts w:hint="default" w:ascii="Arial" w:hAnsi="Arial" w:cs="Arial"/>
                <w:color w:val="000000"/>
                <w:sz w:val="17"/>
                <w:szCs w:val="17"/>
              </w:rPr>
            </w:pPr>
            <w:r>
              <w:rPr>
                <w:rFonts w:hint="default" w:ascii="Arial" w:hAnsi="Arial" w:cs="Arial"/>
                <w:sz w:val="17"/>
                <w:szCs w:val="17"/>
              </w:rPr>
              <w:t>07:00h às 16:00 horas</w:t>
            </w:r>
          </w:p>
        </w:tc>
      </w:tr>
    </w:tbl>
    <w:p w14:paraId="490E08AF">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eastAsia="Times New Roman"/>
          <w:sz w:val="17"/>
          <w:szCs w:val="17"/>
          <w:lang w:val="pt-BR"/>
        </w:rPr>
      </w:pPr>
      <w:bookmarkStart w:id="41" w:name="_GoBack"/>
      <w:bookmarkEnd w:id="41"/>
    </w:p>
    <w:p w14:paraId="1DB7B5DC">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 Garantia do objeto</w:t>
      </w:r>
    </w:p>
    <w:p w14:paraId="3D097B1A">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.9.1 O prazo de garantia é aquele estabelecido na Lei nº 8.078, de 11 de setembro de 1990 (Código de Defesa do Consumidor).</w:t>
      </w:r>
    </w:p>
    <w:p w14:paraId="241C48C6">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w:t>
      </w:r>
      <w:r>
        <w:rPr>
          <w:rFonts w:hint="default" w:eastAsia="Times New Roman"/>
          <w:sz w:val="17"/>
          <w:szCs w:val="17"/>
          <w:lang w:val="pt-BR"/>
        </w:rPr>
        <w:t>10</w:t>
      </w:r>
      <w:r>
        <w:rPr>
          <w:rFonts w:hint="default" w:ascii="Arial" w:hAnsi="Arial" w:eastAsia="Times New Roman"/>
          <w:sz w:val="17"/>
          <w:szCs w:val="17"/>
        </w:rPr>
        <w:t xml:space="preserve">. </w:t>
      </w:r>
      <w:r>
        <w:rPr>
          <w:rFonts w:hint="default" w:eastAsia="Times New Roman"/>
          <w:sz w:val="17"/>
          <w:szCs w:val="17"/>
          <w:lang w:val="pt-BR"/>
        </w:rPr>
        <w:t>No</w:t>
      </w:r>
      <w:r>
        <w:rPr>
          <w:rFonts w:hint="default" w:ascii="Arial" w:hAnsi="Arial" w:eastAsia="Times New Roman"/>
          <w:sz w:val="17"/>
          <w:szCs w:val="17"/>
        </w:rPr>
        <w:t xml:space="preserve"> caso do pão doce e pão francês, itens que serão entregues diariamente, a contratada deverá possuir estrutura compatível com o objeto da contratação, com sede ou unidade operacional localizada em até 20 (vinte) quilômetros da sede da Prefeitura, a qual está localizada na Praga Santa Rita, n° 462, Centro, cidade de Cataguases - MG, de forma a assegurar agilidade na entrega e preservação da qualidade e frescor dos produtos assados, estas são vantagens de ter um fornecedor próximo,  pois o tempo de transporte é menor, o que resultará em um sabor mais agradável e uma melhor textura. </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080/2025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7A82C1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 Assumir a responsabilidade pelos encargos fiscais e comerciais resultantes da adjudicação desta licitação;</w:t>
      </w:r>
    </w:p>
    <w:p w14:paraId="5BE249F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214E5D9F">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.1.3.  Reparar, corrigir, remover, reconstruir ou substituir, às suas expensas, no todo ou em parte, o objeto deste Contrato, em que se verificarem vícios, defeitos ou incorreções resultantes da entrega.</w:t>
      </w:r>
    </w:p>
    <w:p w14:paraId="2E7539D0">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.1.4.</w:t>
      </w:r>
      <w:r>
        <w:rPr>
          <w:rFonts w:hint="default" w:ascii="Arial" w:hAnsi="Arial"/>
          <w:b w:val="0"/>
          <w:bCs/>
          <w:sz w:val="17"/>
          <w:szCs w:val="17"/>
        </w:rPr>
        <w:tab/>
      </w:r>
      <w:r>
        <w:rPr>
          <w:rFonts w:hint="default" w:ascii="Arial" w:hAnsi="Arial"/>
          <w:b w:val="0"/>
          <w:bCs/>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7B60905">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 xml:space="preserve">.1.5. A entrega dos itens será de forma parcelada, em até 30 (trinta) dias, contados do recebimento da Autorização de Fornecimento, devendo ser entregues no endereço informado pelo setor requisitante. </w:t>
      </w:r>
    </w:p>
    <w:p w14:paraId="5F25241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.1.6. Efetuar a entrega dos itens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5E929122">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.1.7. Comunicar à CONTRATANTE qualquer anormalidade de caráter urgente e prestar os esclarecimentos que julgarem-se necessários</w:t>
      </w:r>
    </w:p>
    <w:p w14:paraId="721F83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.1.8. Deverá conter na Nota Fiscal, o número da Autorização de Fornecimento ou número de empenho referente ao produto.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5"/>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871D93F">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5.2.1.  Promover o acompanhamento e a fiscalização da entrega do objeto da aquisição.</w:t>
      </w:r>
    </w:p>
    <w:p w14:paraId="7EDE8F7A">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4B67572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Efetuar o pagamento do valor constante na nota fiscal/fatura, em até 30 (trinta) dias consecutivos após o recebimento da mesma, devidamente atestada.</w:t>
      </w:r>
    </w:p>
    <w:p w14:paraId="019A1B3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Rejeitar os produtos que não satisfizerem aos padrões exigidos nas especificações e recomendações da contratante.</w:t>
      </w:r>
    </w:p>
    <w:p w14:paraId="56A39E8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Notificar a CONTRATADA, por escrito, quando não efetuar a  entrega dos itens, após 30 (trinta) dias corridos da geração da Autorização de Fornecimento.</w:t>
      </w:r>
    </w:p>
    <w:p w14:paraId="5761F33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5.2.6. Notificar a CONTRATADA, por escrito, de quaisquer irregularidades que venham a ocorrer, em função da prestação do objeto do contrato.</w:t>
      </w:r>
    </w:p>
    <w:p w14:paraId="74A8711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5.2.7. Cumprir e fazer-se cumprir o disposto nas cláusulas deste Termo de Referência.</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5.2.8. Fornecer todos os elementos básicos e dados complementares à execução dos serviços ora licitados.</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1"/>
        <w:gridCol w:w="5744"/>
      </w:tblGrid>
      <w:tr w14:paraId="4371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71E04533">
            <w:pPr>
              <w:pStyle w:val="227"/>
              <w:spacing w:line="240" w:lineRule="auto"/>
              <w:jc w:val="center"/>
              <w:rPr>
                <w:rFonts w:ascii="Arial" w:hAnsi="Arial" w:cs="Arial"/>
                <w:bCs/>
                <w:sz w:val="17"/>
                <w:szCs w:val="17"/>
              </w:rPr>
            </w:pPr>
            <w:r>
              <w:rPr>
                <w:rFonts w:ascii="Arial" w:hAnsi="Arial" w:cs="Arial"/>
                <w:bCs/>
                <w:sz w:val="17"/>
                <w:szCs w:val="17"/>
              </w:rPr>
              <w:t>Centro de custo</w:t>
            </w:r>
          </w:p>
        </w:tc>
        <w:tc>
          <w:tcPr>
            <w:tcW w:w="5744" w:type="dxa"/>
          </w:tcPr>
          <w:p w14:paraId="478A4CDF">
            <w:pPr>
              <w:pStyle w:val="227"/>
              <w:spacing w:line="240" w:lineRule="auto"/>
              <w:jc w:val="center"/>
              <w:rPr>
                <w:rFonts w:ascii="Arial" w:hAnsi="Arial" w:cs="Arial"/>
                <w:bCs/>
                <w:sz w:val="17"/>
                <w:szCs w:val="17"/>
              </w:rPr>
            </w:pPr>
            <w:r>
              <w:rPr>
                <w:rFonts w:ascii="Arial" w:hAnsi="Arial" w:cs="Arial"/>
                <w:bCs/>
                <w:sz w:val="17"/>
                <w:szCs w:val="17"/>
              </w:rPr>
              <w:t>Unidade requisitante</w:t>
            </w:r>
          </w:p>
        </w:tc>
      </w:tr>
      <w:tr w14:paraId="59E59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61" w:type="dxa"/>
          </w:tcPr>
          <w:p w14:paraId="7615101B">
            <w:pPr>
              <w:pStyle w:val="227"/>
              <w:spacing w:line="240" w:lineRule="auto"/>
              <w:jc w:val="center"/>
              <w:rPr>
                <w:rFonts w:ascii="Arial" w:hAnsi="Arial" w:cs="Arial"/>
                <w:sz w:val="17"/>
                <w:szCs w:val="17"/>
              </w:rPr>
            </w:pPr>
            <w:r>
              <w:rPr>
                <w:rFonts w:ascii="Arial" w:hAnsi="Arial" w:cs="Arial"/>
                <w:sz w:val="17"/>
                <w:szCs w:val="17"/>
              </w:rPr>
              <w:t>07</w:t>
            </w:r>
          </w:p>
        </w:tc>
        <w:tc>
          <w:tcPr>
            <w:tcW w:w="5744" w:type="dxa"/>
          </w:tcPr>
          <w:p w14:paraId="7180AC6B">
            <w:pPr>
              <w:pStyle w:val="227"/>
              <w:spacing w:line="240" w:lineRule="auto"/>
              <w:jc w:val="center"/>
              <w:rPr>
                <w:rFonts w:ascii="Arial" w:hAnsi="Arial" w:cs="Arial"/>
                <w:sz w:val="17"/>
                <w:szCs w:val="17"/>
              </w:rPr>
            </w:pPr>
            <w:r>
              <w:rPr>
                <w:rFonts w:ascii="Arial" w:hAnsi="Arial" w:cs="Arial"/>
                <w:sz w:val="17"/>
                <w:szCs w:val="17"/>
              </w:rPr>
              <w:t>Fundo de Desenvolvimento Social</w:t>
            </w:r>
          </w:p>
        </w:tc>
      </w:tr>
      <w:tr w14:paraId="763E3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61" w:type="dxa"/>
          </w:tcPr>
          <w:p w14:paraId="03BE43C4">
            <w:pPr>
              <w:pStyle w:val="227"/>
              <w:spacing w:line="240" w:lineRule="auto"/>
              <w:jc w:val="center"/>
              <w:rPr>
                <w:rFonts w:ascii="Arial" w:hAnsi="Arial" w:cs="Arial"/>
                <w:sz w:val="17"/>
                <w:szCs w:val="17"/>
              </w:rPr>
            </w:pPr>
            <w:r>
              <w:rPr>
                <w:rFonts w:ascii="Arial" w:hAnsi="Arial" w:cs="Arial"/>
                <w:sz w:val="17"/>
                <w:szCs w:val="17"/>
              </w:rPr>
              <w:t>09</w:t>
            </w:r>
          </w:p>
        </w:tc>
        <w:tc>
          <w:tcPr>
            <w:tcW w:w="5744" w:type="dxa"/>
          </w:tcPr>
          <w:p w14:paraId="07E40C8D">
            <w:pPr>
              <w:pStyle w:val="227"/>
              <w:spacing w:line="240" w:lineRule="auto"/>
              <w:jc w:val="center"/>
              <w:rPr>
                <w:rFonts w:ascii="Arial" w:hAnsi="Arial" w:cs="Arial"/>
                <w:sz w:val="17"/>
                <w:szCs w:val="17"/>
              </w:rPr>
            </w:pPr>
            <w:r>
              <w:rPr>
                <w:rFonts w:ascii="Arial" w:hAnsi="Arial" w:cs="Arial"/>
                <w:sz w:val="17"/>
                <w:szCs w:val="17"/>
              </w:rPr>
              <w:t>Fundo Municipal de Saúde</w:t>
            </w:r>
          </w:p>
        </w:tc>
      </w:tr>
      <w:tr w14:paraId="51712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2161" w:type="dxa"/>
          </w:tcPr>
          <w:p w14:paraId="04A70458">
            <w:pPr>
              <w:pStyle w:val="227"/>
              <w:spacing w:line="240" w:lineRule="auto"/>
              <w:jc w:val="center"/>
              <w:rPr>
                <w:rFonts w:ascii="Arial" w:hAnsi="Arial" w:cs="Arial"/>
                <w:sz w:val="17"/>
                <w:szCs w:val="17"/>
              </w:rPr>
            </w:pPr>
            <w:r>
              <w:rPr>
                <w:rFonts w:ascii="Arial" w:hAnsi="Arial" w:cs="Arial"/>
                <w:sz w:val="17"/>
                <w:szCs w:val="17"/>
              </w:rPr>
              <w:t>10</w:t>
            </w:r>
          </w:p>
        </w:tc>
        <w:tc>
          <w:tcPr>
            <w:tcW w:w="5744" w:type="dxa"/>
          </w:tcPr>
          <w:p w14:paraId="4265DC83">
            <w:pPr>
              <w:pStyle w:val="227"/>
              <w:spacing w:line="240" w:lineRule="auto"/>
              <w:jc w:val="center"/>
              <w:rPr>
                <w:rFonts w:ascii="Arial" w:hAnsi="Arial" w:cs="Arial"/>
                <w:sz w:val="17"/>
                <w:szCs w:val="17"/>
              </w:rPr>
            </w:pPr>
            <w:r>
              <w:rPr>
                <w:rFonts w:ascii="Arial" w:hAnsi="Arial" w:cs="Arial"/>
                <w:sz w:val="17"/>
                <w:szCs w:val="17"/>
              </w:rPr>
              <w:t>Secretaria de Educação</w:t>
            </w:r>
          </w:p>
        </w:tc>
      </w:tr>
      <w:tr w14:paraId="3478E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2161" w:type="dxa"/>
          </w:tcPr>
          <w:p w14:paraId="2774A25D">
            <w:pPr>
              <w:pStyle w:val="227"/>
              <w:spacing w:line="240" w:lineRule="auto"/>
              <w:jc w:val="center"/>
              <w:rPr>
                <w:rFonts w:ascii="Arial" w:hAnsi="Arial" w:cs="Arial"/>
                <w:sz w:val="17"/>
                <w:szCs w:val="17"/>
              </w:rPr>
            </w:pPr>
            <w:r>
              <w:rPr>
                <w:rFonts w:ascii="Arial" w:hAnsi="Arial" w:cs="Arial"/>
                <w:sz w:val="17"/>
                <w:szCs w:val="17"/>
              </w:rPr>
              <w:t>13</w:t>
            </w:r>
          </w:p>
        </w:tc>
        <w:tc>
          <w:tcPr>
            <w:tcW w:w="5744" w:type="dxa"/>
          </w:tcPr>
          <w:p w14:paraId="49BCB35D">
            <w:pPr>
              <w:pStyle w:val="227"/>
              <w:spacing w:line="240" w:lineRule="auto"/>
              <w:jc w:val="center"/>
              <w:rPr>
                <w:rFonts w:ascii="Arial" w:hAnsi="Arial" w:cs="Arial"/>
                <w:sz w:val="17"/>
                <w:szCs w:val="17"/>
              </w:rPr>
            </w:pPr>
            <w:r>
              <w:rPr>
                <w:rFonts w:ascii="Arial" w:hAnsi="Arial" w:cs="Arial"/>
                <w:sz w:val="17"/>
                <w:szCs w:val="17"/>
              </w:rPr>
              <w:t>Secretaria de Serviços Urbanos</w:t>
            </w:r>
          </w:p>
        </w:tc>
      </w:tr>
    </w:tbl>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27"/>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21E2E77F">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4676"/>
      </w:tblGrid>
      <w:tr w14:paraId="72D5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476DF9B9">
            <w:pPr>
              <w:pStyle w:val="227"/>
              <w:spacing w:line="240" w:lineRule="auto"/>
              <w:jc w:val="center"/>
              <w:rPr>
                <w:rFonts w:ascii="Arial" w:hAnsi="Arial" w:cs="Arial"/>
                <w:b/>
                <w:sz w:val="17"/>
                <w:szCs w:val="17"/>
              </w:rPr>
            </w:pPr>
            <w:r>
              <w:rPr>
                <w:rFonts w:ascii="Arial" w:hAnsi="Arial" w:cs="Arial"/>
                <w:b/>
                <w:sz w:val="17"/>
                <w:szCs w:val="17"/>
              </w:rPr>
              <w:t>FISCAIS</w:t>
            </w:r>
          </w:p>
        </w:tc>
        <w:tc>
          <w:tcPr>
            <w:tcW w:w="4676" w:type="dxa"/>
          </w:tcPr>
          <w:p w14:paraId="78855188">
            <w:pPr>
              <w:pStyle w:val="227"/>
              <w:spacing w:line="240" w:lineRule="auto"/>
              <w:jc w:val="center"/>
              <w:rPr>
                <w:rFonts w:ascii="Arial" w:hAnsi="Arial" w:cs="Arial"/>
                <w:b/>
                <w:sz w:val="17"/>
                <w:szCs w:val="17"/>
              </w:rPr>
            </w:pPr>
            <w:r>
              <w:rPr>
                <w:rFonts w:ascii="Arial" w:hAnsi="Arial" w:cs="Arial"/>
                <w:b/>
                <w:sz w:val="17"/>
                <w:szCs w:val="17"/>
              </w:rPr>
              <w:t>GESTORES</w:t>
            </w:r>
          </w:p>
        </w:tc>
      </w:tr>
      <w:tr w14:paraId="383CB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3C6CAA58">
            <w:pPr>
              <w:pStyle w:val="227"/>
              <w:spacing w:line="240" w:lineRule="auto"/>
              <w:jc w:val="both"/>
              <w:rPr>
                <w:rFonts w:ascii="Arial" w:hAnsi="Arial" w:cs="Arial"/>
                <w:sz w:val="17"/>
                <w:szCs w:val="17"/>
              </w:rPr>
            </w:pPr>
            <w:r>
              <w:rPr>
                <w:rFonts w:ascii="Arial" w:hAnsi="Arial" w:cs="Arial"/>
                <w:sz w:val="17"/>
                <w:szCs w:val="17"/>
              </w:rPr>
              <w:t>Gisele Moura S. R. Sousa - Coordenadora da Alimentação Escolar – Secretaria de Educação</w:t>
            </w:r>
          </w:p>
        </w:tc>
        <w:tc>
          <w:tcPr>
            <w:tcW w:w="4676" w:type="dxa"/>
          </w:tcPr>
          <w:p w14:paraId="13D50E52">
            <w:pPr>
              <w:pStyle w:val="227"/>
              <w:spacing w:line="240" w:lineRule="auto"/>
              <w:jc w:val="both"/>
              <w:rPr>
                <w:rFonts w:ascii="Arial" w:hAnsi="Arial" w:cs="Arial"/>
                <w:sz w:val="17"/>
                <w:szCs w:val="17"/>
              </w:rPr>
            </w:pPr>
            <w:r>
              <w:rPr>
                <w:rFonts w:ascii="Arial" w:hAnsi="Arial" w:cs="Arial"/>
                <w:sz w:val="17"/>
                <w:szCs w:val="17"/>
              </w:rPr>
              <w:t>Marilda Matias de Souza Silva - Secretária de Educação</w:t>
            </w:r>
          </w:p>
          <w:p w14:paraId="465E6132">
            <w:pPr>
              <w:pStyle w:val="227"/>
              <w:spacing w:line="240" w:lineRule="auto"/>
              <w:jc w:val="both"/>
              <w:rPr>
                <w:rFonts w:ascii="Arial" w:hAnsi="Arial" w:cs="Arial"/>
                <w:sz w:val="17"/>
                <w:szCs w:val="17"/>
              </w:rPr>
            </w:pPr>
          </w:p>
        </w:tc>
      </w:tr>
      <w:tr w14:paraId="6F42D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6391C560">
            <w:pPr>
              <w:pStyle w:val="227"/>
              <w:spacing w:line="240" w:lineRule="auto"/>
              <w:jc w:val="both"/>
              <w:rPr>
                <w:rFonts w:ascii="Arial" w:hAnsi="Arial" w:cs="Arial"/>
                <w:sz w:val="17"/>
                <w:szCs w:val="17"/>
              </w:rPr>
            </w:pPr>
            <w:r>
              <w:rPr>
                <w:rFonts w:ascii="Arial" w:hAnsi="Arial" w:cs="Arial"/>
                <w:sz w:val="17"/>
                <w:szCs w:val="17"/>
              </w:rPr>
              <w:t>Carla da Rocha Patrício - Secretaria de Desenvolvimento Social</w:t>
            </w:r>
          </w:p>
        </w:tc>
        <w:tc>
          <w:tcPr>
            <w:tcW w:w="4676" w:type="dxa"/>
          </w:tcPr>
          <w:p w14:paraId="0371812E">
            <w:pPr>
              <w:pStyle w:val="227"/>
              <w:spacing w:line="240" w:lineRule="auto"/>
              <w:jc w:val="both"/>
              <w:rPr>
                <w:rFonts w:ascii="Arial" w:hAnsi="Arial" w:cs="Arial"/>
                <w:sz w:val="17"/>
                <w:szCs w:val="17"/>
              </w:rPr>
            </w:pPr>
            <w:r>
              <w:rPr>
                <w:rFonts w:ascii="Arial" w:hAnsi="Arial" w:cs="Arial"/>
                <w:sz w:val="17"/>
                <w:szCs w:val="17"/>
              </w:rPr>
              <w:t>Clarice Oliveira Leite Mendonça – Secretária de Desenvolvimento Social</w:t>
            </w:r>
          </w:p>
        </w:tc>
      </w:tr>
      <w:tr w14:paraId="7D189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1E5B3E1E">
            <w:pPr>
              <w:pStyle w:val="227"/>
              <w:spacing w:line="240" w:lineRule="auto"/>
              <w:jc w:val="both"/>
              <w:rPr>
                <w:rFonts w:ascii="Arial" w:hAnsi="Arial" w:cs="Arial"/>
                <w:sz w:val="17"/>
                <w:szCs w:val="17"/>
              </w:rPr>
            </w:pPr>
            <w:r>
              <w:rPr>
                <w:rFonts w:ascii="Arial" w:hAnsi="Arial" w:cs="Arial"/>
                <w:sz w:val="17"/>
                <w:szCs w:val="17"/>
              </w:rPr>
              <w:t>Jonas de Souza Barbosa - Secretaria de Saúde</w:t>
            </w:r>
          </w:p>
        </w:tc>
        <w:tc>
          <w:tcPr>
            <w:tcW w:w="4676" w:type="dxa"/>
          </w:tcPr>
          <w:p w14:paraId="2A9F827A">
            <w:pPr>
              <w:pStyle w:val="227"/>
              <w:spacing w:line="240" w:lineRule="auto"/>
              <w:jc w:val="both"/>
              <w:rPr>
                <w:rFonts w:ascii="Arial" w:hAnsi="Arial" w:cs="Arial"/>
                <w:sz w:val="17"/>
                <w:szCs w:val="17"/>
              </w:rPr>
            </w:pPr>
            <w:r>
              <w:rPr>
                <w:rFonts w:ascii="Arial" w:hAnsi="Arial" w:cs="Arial"/>
                <w:sz w:val="17"/>
                <w:szCs w:val="17"/>
              </w:rPr>
              <w:t>Vinicius Franzoni Barbosa - Secretário de Saúde</w:t>
            </w:r>
          </w:p>
        </w:tc>
      </w:tr>
      <w:tr w14:paraId="20800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5" w:type="dxa"/>
          </w:tcPr>
          <w:p w14:paraId="341AA2A0">
            <w:pPr>
              <w:pStyle w:val="227"/>
              <w:spacing w:line="240" w:lineRule="auto"/>
              <w:jc w:val="both"/>
              <w:rPr>
                <w:rFonts w:ascii="Arial" w:hAnsi="Arial" w:cs="Arial"/>
                <w:sz w:val="17"/>
                <w:szCs w:val="17"/>
              </w:rPr>
            </w:pPr>
            <w:r>
              <w:rPr>
                <w:rFonts w:ascii="Arial" w:hAnsi="Arial" w:cs="Arial"/>
                <w:sz w:val="17"/>
                <w:szCs w:val="17"/>
              </w:rPr>
              <w:t>Alessandro Cardoso Vieira - Secretaria de Serviços Urbanos</w:t>
            </w:r>
          </w:p>
        </w:tc>
        <w:tc>
          <w:tcPr>
            <w:tcW w:w="4676" w:type="dxa"/>
          </w:tcPr>
          <w:p w14:paraId="43156D23">
            <w:pPr>
              <w:pStyle w:val="227"/>
              <w:spacing w:line="240" w:lineRule="auto"/>
              <w:jc w:val="both"/>
              <w:rPr>
                <w:rFonts w:ascii="Arial" w:hAnsi="Arial" w:cs="Arial"/>
                <w:sz w:val="17"/>
                <w:szCs w:val="17"/>
              </w:rPr>
            </w:pPr>
            <w:r>
              <w:rPr>
                <w:rFonts w:ascii="Arial" w:hAnsi="Arial" w:cs="Arial"/>
                <w:sz w:val="17"/>
                <w:szCs w:val="17"/>
              </w:rPr>
              <w:t>José de Alencar P. Farage - Secretário de Serviços Urbanos</w:t>
            </w:r>
          </w:p>
        </w:tc>
      </w:tr>
    </w:tbl>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2049A9A7">
      <w:pPr>
        <w:jc w:val="both"/>
        <w:rPr>
          <w:rFonts w:ascii="Arial" w:hAnsi="Arial" w:cs="Arial"/>
          <w:b/>
          <w:bCs/>
          <w:sz w:val="26"/>
          <w:szCs w:val="26"/>
        </w:rPr>
      </w:pPr>
    </w:p>
    <w:p w14:paraId="0E3CF2F5">
      <w:pPr>
        <w:rPr>
          <w:rFonts w:ascii="Arial" w:hAnsi="Arial" w:cs="Arial"/>
          <w:b/>
          <w:bCs/>
          <w:sz w:val="26"/>
          <w:szCs w:val="26"/>
        </w:rPr>
      </w:pPr>
      <w:r>
        <w:rPr>
          <w:rFonts w:ascii="Arial" w:hAnsi="Arial" w:cs="Arial"/>
          <w:b/>
          <w:bCs/>
          <w:sz w:val="26"/>
          <w:szCs w:val="26"/>
        </w:rPr>
        <w:br w:type="page"/>
      </w:r>
    </w:p>
    <w:p w14:paraId="38BACB4E">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169/2025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080/2025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078/2025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8"/>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169/2025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080/2025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078/2025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080/2025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5EB21E8"/>
    <w:multiLevelType w:val="singleLevel"/>
    <w:tmpl w:val="D5EB21E8"/>
    <w:lvl w:ilvl="0" w:tentative="0">
      <w:start w:val="1"/>
      <w:numFmt w:val="upperLetter"/>
      <w:suff w:val="space"/>
      <w:lvlText w:val="%1)"/>
      <w:lvlJc w:val="left"/>
    </w:lvl>
  </w:abstractNum>
  <w:abstractNum w:abstractNumId="2">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3">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03774B6"/>
    <w:multiLevelType w:val="multilevel"/>
    <w:tmpl w:val="303774B6"/>
    <w:lvl w:ilvl="0" w:tentative="0">
      <w:start w:val="1"/>
      <w:numFmt w:val="decimal"/>
      <w:lvlText w:val="%1."/>
      <w:lvlJc w:val="left"/>
      <w:pPr>
        <w:ind w:left="720" w:hanging="360"/>
      </w:pPr>
      <w:rPr>
        <w:rFonts w:hint="default"/>
      </w:rPr>
    </w:lvl>
    <w:lvl w:ilvl="1" w:tentative="0">
      <w:start w:val="1"/>
      <w:numFmt w:val="decimal"/>
      <w:isLgl/>
      <w:lvlText w:val="%1.%2."/>
      <w:lvlJc w:val="left"/>
      <w:pPr>
        <w:ind w:left="720" w:hanging="360"/>
      </w:pPr>
      <w:rPr>
        <w:rFonts w:hint="default"/>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1533B9"/>
    <w:multiLevelType w:val="singleLevel"/>
    <w:tmpl w:val="771533B9"/>
    <w:lvl w:ilvl="0" w:tentative="0">
      <w:start w:val="1"/>
      <w:numFmt w:val="bullet"/>
      <w:lvlText w:val=""/>
      <w:lvlJc w:val="left"/>
      <w:pPr>
        <w:tabs>
          <w:tab w:val="left" w:pos="420"/>
        </w:tabs>
        <w:ind w:left="420" w:hanging="420"/>
      </w:pPr>
      <w:rPr>
        <w:rFonts w:hint="default" w:ascii="Wingdings" w:hAnsi="Wingdings"/>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24"/>
  </w:num>
  <w:num w:numId="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5"/>
  </w:num>
  <w:num w:numId="10">
    <w:abstractNumId w:val="23"/>
  </w:num>
  <w:num w:numId="11">
    <w:abstractNumId w:val="14"/>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8"/>
  </w:num>
  <w:num w:numId="17">
    <w:abstractNumId w:val="3"/>
  </w:num>
  <w:num w:numId="18">
    <w:abstractNumId w:val="2"/>
  </w:num>
  <w:num w:numId="19">
    <w:abstractNumId w:val="19"/>
  </w:num>
  <w:num w:numId="20">
    <w:abstractNumId w:val="11"/>
  </w:num>
  <w:num w:numId="21">
    <w:abstractNumId w:val="10"/>
  </w:num>
  <w:num w:numId="22">
    <w:abstractNumId w:val="22"/>
  </w:num>
  <w:num w:numId="23">
    <w:abstractNumId w:val="6"/>
  </w:num>
  <w:num w:numId="24">
    <w:abstractNumId w:val="15"/>
  </w:num>
  <w:num w:numId="25">
    <w:abstractNumId w:val="9"/>
  </w:num>
  <w:num w:numId="26">
    <w:abstractNumId w:val="7"/>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43DC6"/>
    <w:rsid w:val="1838494B"/>
    <w:rsid w:val="188006D9"/>
    <w:rsid w:val="18B47B61"/>
    <w:rsid w:val="19002FAD"/>
    <w:rsid w:val="194A621D"/>
    <w:rsid w:val="19AE222D"/>
    <w:rsid w:val="19DF440E"/>
    <w:rsid w:val="1A306BDC"/>
    <w:rsid w:val="1A3B6C9E"/>
    <w:rsid w:val="1B5F138E"/>
    <w:rsid w:val="1C155B9F"/>
    <w:rsid w:val="1C1C6842"/>
    <w:rsid w:val="1DA03128"/>
    <w:rsid w:val="1E0279F8"/>
    <w:rsid w:val="1E4C628E"/>
    <w:rsid w:val="1F513231"/>
    <w:rsid w:val="1FA03EF2"/>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3F034F"/>
    <w:rsid w:val="2E514506"/>
    <w:rsid w:val="2E611FB6"/>
    <w:rsid w:val="2E7471D0"/>
    <w:rsid w:val="2EE90188"/>
    <w:rsid w:val="2F2612DC"/>
    <w:rsid w:val="2F462A0C"/>
    <w:rsid w:val="2F712264"/>
    <w:rsid w:val="2F7D0104"/>
    <w:rsid w:val="2F8F5830"/>
    <w:rsid w:val="2FB01D49"/>
    <w:rsid w:val="30704386"/>
    <w:rsid w:val="30B03B21"/>
    <w:rsid w:val="30FC1269"/>
    <w:rsid w:val="310041B1"/>
    <w:rsid w:val="311E3766"/>
    <w:rsid w:val="3150612E"/>
    <w:rsid w:val="31D574D0"/>
    <w:rsid w:val="31E13090"/>
    <w:rsid w:val="32C171AA"/>
    <w:rsid w:val="33764BA1"/>
    <w:rsid w:val="33E47230"/>
    <w:rsid w:val="341C3E53"/>
    <w:rsid w:val="35414F6E"/>
    <w:rsid w:val="35FD0F8B"/>
    <w:rsid w:val="36153AC8"/>
    <w:rsid w:val="36E91DC4"/>
    <w:rsid w:val="37AB3314"/>
    <w:rsid w:val="37EC6A19"/>
    <w:rsid w:val="37FF04D4"/>
    <w:rsid w:val="38541A9E"/>
    <w:rsid w:val="392A0E24"/>
    <w:rsid w:val="398D25DE"/>
    <w:rsid w:val="3A4D68B5"/>
    <w:rsid w:val="3A782F7C"/>
    <w:rsid w:val="3A8821F4"/>
    <w:rsid w:val="3A8D7822"/>
    <w:rsid w:val="3AE54320"/>
    <w:rsid w:val="3E203A15"/>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7C2455"/>
    <w:rsid w:val="47FC6227"/>
    <w:rsid w:val="485149CD"/>
    <w:rsid w:val="48DD08C5"/>
    <w:rsid w:val="48F30D3D"/>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06986"/>
    <w:rsid w:val="4DC67027"/>
    <w:rsid w:val="4E2912CA"/>
    <w:rsid w:val="4E377AA9"/>
    <w:rsid w:val="4E3D4066"/>
    <w:rsid w:val="4E581E19"/>
    <w:rsid w:val="4E7116BE"/>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A54E0C"/>
    <w:rsid w:val="53E030A9"/>
    <w:rsid w:val="55E15F51"/>
    <w:rsid w:val="56291CEA"/>
    <w:rsid w:val="56B22127"/>
    <w:rsid w:val="57137BBD"/>
    <w:rsid w:val="57293FF9"/>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452069"/>
    <w:rsid w:val="5DB73614"/>
    <w:rsid w:val="5F4D6FE9"/>
    <w:rsid w:val="5F777E2D"/>
    <w:rsid w:val="5FEA04C5"/>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27B6C"/>
    <w:rsid w:val="6A0D62A7"/>
    <w:rsid w:val="6A902988"/>
    <w:rsid w:val="6AC95741"/>
    <w:rsid w:val="6CAC2460"/>
    <w:rsid w:val="6D667622"/>
    <w:rsid w:val="6E114EEB"/>
    <w:rsid w:val="6E147427"/>
    <w:rsid w:val="6EA9791B"/>
    <w:rsid w:val="6F1351D1"/>
    <w:rsid w:val="6F742AF2"/>
    <w:rsid w:val="6FE13B94"/>
    <w:rsid w:val="6FF41EBB"/>
    <w:rsid w:val="702D3EF9"/>
    <w:rsid w:val="702E2F9A"/>
    <w:rsid w:val="704509C1"/>
    <w:rsid w:val="704B327F"/>
    <w:rsid w:val="716B0135"/>
    <w:rsid w:val="71D21B21"/>
    <w:rsid w:val="7204769A"/>
    <w:rsid w:val="723C5B16"/>
    <w:rsid w:val="725A39AC"/>
    <w:rsid w:val="731A4C66"/>
    <w:rsid w:val="734C5C19"/>
    <w:rsid w:val="73E94E79"/>
    <w:rsid w:val="74484054"/>
    <w:rsid w:val="750C7615"/>
    <w:rsid w:val="75463962"/>
    <w:rsid w:val="756B0CB3"/>
    <w:rsid w:val="75797FFF"/>
    <w:rsid w:val="76846FE7"/>
    <w:rsid w:val="769969FA"/>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18696</Words>
  <Characters>100959</Characters>
  <Lines>841</Lines>
  <Paragraphs>238</Paragraphs>
  <TotalTime>30</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2025-09-25T11:24:31Z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FC22D198726247A6AECF7B78519B32B0_13</vt:lpwstr>
  </property>
</Properties>
</file>